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11" w:rsidRDefault="006C3BFC" w:rsidP="003E5C4B">
      <w:pPr>
        <w:jc w:val="center"/>
      </w:pPr>
      <w:r>
        <w:t>Summary of ALWD and LWI's Status-Related Advocacy Work</w:t>
      </w:r>
    </w:p>
    <w:p w:rsidR="003E5C4B" w:rsidRDefault="003E5C4B" w:rsidP="003E5C4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6475" w:rsidTr="000C6475">
        <w:tc>
          <w:tcPr>
            <w:tcW w:w="4675" w:type="dxa"/>
          </w:tcPr>
          <w:p w:rsidR="000C6475" w:rsidRDefault="000C6475" w:rsidP="000C6475">
            <w:pPr>
              <w:jc w:val="center"/>
            </w:pPr>
            <w:r>
              <w:t>ALWD (including its ABA Task Force)</w:t>
            </w:r>
          </w:p>
        </w:tc>
        <w:tc>
          <w:tcPr>
            <w:tcW w:w="4675" w:type="dxa"/>
          </w:tcPr>
          <w:p w:rsidR="000C6475" w:rsidRDefault="000C6475" w:rsidP="000C6475">
            <w:pPr>
              <w:jc w:val="center"/>
            </w:pPr>
            <w:r>
              <w:t>LWI (including its Professional Status Committee)</w:t>
            </w:r>
          </w:p>
        </w:tc>
      </w:tr>
      <w:tr w:rsidR="000C6475" w:rsidTr="000C6475">
        <w:tc>
          <w:tcPr>
            <w:tcW w:w="4675" w:type="dxa"/>
          </w:tcPr>
          <w:p w:rsidR="000C6475" w:rsidRDefault="002E2384">
            <w:r>
              <w:t xml:space="preserve">Monitor all ABA committee and Council of Legal Education activities relevant to the legal </w:t>
            </w:r>
            <w:r w:rsidR="00EB3E44">
              <w:t>writing</w:t>
            </w:r>
            <w:r>
              <w:t xml:space="preserve"> discipline in any way, including</w:t>
            </w:r>
          </w:p>
          <w:p w:rsidR="002E2384" w:rsidRDefault="00297000" w:rsidP="002E2384">
            <w:pPr>
              <w:pStyle w:val="ListParagraph"/>
              <w:numPr>
                <w:ilvl w:val="0"/>
                <w:numId w:val="2"/>
              </w:numPr>
            </w:pPr>
            <w:r>
              <w:t>Security of position</w:t>
            </w:r>
          </w:p>
          <w:p w:rsidR="002E2384" w:rsidRDefault="002E2384" w:rsidP="002E2384">
            <w:pPr>
              <w:pStyle w:val="ListParagraph"/>
              <w:numPr>
                <w:ilvl w:val="0"/>
                <w:numId w:val="2"/>
              </w:numPr>
            </w:pPr>
            <w:r>
              <w:t>Outcomes and assessment</w:t>
            </w:r>
          </w:p>
          <w:p w:rsidR="002E2384" w:rsidRDefault="002E2384" w:rsidP="002E2384">
            <w:pPr>
              <w:pStyle w:val="ListParagraph"/>
              <w:numPr>
                <w:ilvl w:val="0"/>
                <w:numId w:val="2"/>
              </w:numPr>
            </w:pPr>
            <w:r>
              <w:t>Experiential learning</w:t>
            </w:r>
          </w:p>
          <w:p w:rsidR="002E2384" w:rsidRDefault="002E2384" w:rsidP="002E2384">
            <w:pPr>
              <w:pStyle w:val="ListParagraph"/>
              <w:numPr>
                <w:ilvl w:val="0"/>
                <w:numId w:val="2"/>
              </w:numPr>
            </w:pPr>
            <w:r>
              <w:t>Required percentages of curriculum to be taught by full-time faculty</w:t>
            </w:r>
          </w:p>
        </w:tc>
        <w:tc>
          <w:tcPr>
            <w:tcW w:w="4675" w:type="dxa"/>
          </w:tcPr>
          <w:p w:rsidR="000C6475" w:rsidRDefault="002E2384" w:rsidP="002E2384">
            <w:r>
              <w:t>Serve as a resource for members who are facing specific employment or professional development issues, including</w:t>
            </w:r>
          </w:p>
          <w:p w:rsidR="002E2384" w:rsidRDefault="00297000" w:rsidP="002E2384">
            <w:pPr>
              <w:pStyle w:val="ListParagraph"/>
              <w:numPr>
                <w:ilvl w:val="0"/>
                <w:numId w:val="3"/>
              </w:numPr>
            </w:pPr>
            <w:r>
              <w:t>Security of position</w:t>
            </w:r>
          </w:p>
          <w:p w:rsidR="002E2384" w:rsidRDefault="002E2384" w:rsidP="002E2384">
            <w:pPr>
              <w:pStyle w:val="ListParagraph"/>
              <w:numPr>
                <w:ilvl w:val="0"/>
                <w:numId w:val="3"/>
              </w:numPr>
            </w:pPr>
            <w:r>
              <w:t>Teaching load</w:t>
            </w:r>
          </w:p>
          <w:p w:rsidR="002E2384" w:rsidRDefault="002E2384" w:rsidP="002E2384">
            <w:pPr>
              <w:pStyle w:val="ListParagraph"/>
              <w:numPr>
                <w:ilvl w:val="0"/>
                <w:numId w:val="3"/>
              </w:numPr>
            </w:pPr>
            <w:r>
              <w:t>Salary and other forms of compensation</w:t>
            </w:r>
          </w:p>
          <w:p w:rsidR="002E2384" w:rsidRDefault="002E2384" w:rsidP="002E2384">
            <w:pPr>
              <w:pStyle w:val="ListParagraph"/>
              <w:numPr>
                <w:ilvl w:val="0"/>
                <w:numId w:val="3"/>
              </w:numPr>
            </w:pPr>
            <w:r>
              <w:t>Voting and other governance rights</w:t>
            </w:r>
          </w:p>
          <w:p w:rsidR="002E2384" w:rsidRDefault="002E2384" w:rsidP="002E2384">
            <w:pPr>
              <w:pStyle w:val="ListParagraph"/>
              <w:numPr>
                <w:ilvl w:val="0"/>
                <w:numId w:val="3"/>
              </w:numPr>
            </w:pPr>
            <w:r>
              <w:t>Titles</w:t>
            </w:r>
          </w:p>
        </w:tc>
      </w:tr>
      <w:tr w:rsidR="006E42C9" w:rsidTr="000C6475">
        <w:tc>
          <w:tcPr>
            <w:tcW w:w="4675" w:type="dxa"/>
          </w:tcPr>
          <w:p w:rsidR="006E42C9" w:rsidRDefault="006E42C9">
            <w:r>
              <w:t>Attend ABA committee meetings and Council of Legal Education Meetings</w:t>
            </w:r>
          </w:p>
        </w:tc>
        <w:tc>
          <w:tcPr>
            <w:tcW w:w="4675" w:type="dxa"/>
          </w:tcPr>
          <w:p w:rsidR="006E42C9" w:rsidRDefault="006E42C9" w:rsidP="006E42C9">
            <w:r>
              <w:t xml:space="preserve">Gather information about status issues and challenges facing our membership and provide informal mentoring and information as needed to individual legal writing faculty facing challenges at their institutions </w:t>
            </w:r>
          </w:p>
        </w:tc>
      </w:tr>
      <w:tr w:rsidR="000C6475" w:rsidTr="000C6475">
        <w:tc>
          <w:tcPr>
            <w:tcW w:w="4675" w:type="dxa"/>
          </w:tcPr>
          <w:p w:rsidR="000C6475" w:rsidRDefault="006E42C9">
            <w:r>
              <w:t>Submit biannual reports (written and oral) on activities to the Council of Legal Education</w:t>
            </w:r>
            <w:r w:rsidR="003B0C20">
              <w:t>; Submit written comments and provide testimony on any proposed changes to ABA standards.</w:t>
            </w:r>
          </w:p>
        </w:tc>
        <w:tc>
          <w:tcPr>
            <w:tcW w:w="4675" w:type="dxa"/>
          </w:tcPr>
          <w:p w:rsidR="000C6475" w:rsidRPr="00490330" w:rsidRDefault="002E2384" w:rsidP="006E42C9">
            <w:r>
              <w:t>Develop policy positions with respect to issues related to specific status issues described above</w:t>
            </w:r>
            <w:r w:rsidR="00490330">
              <w:t xml:space="preserve"> </w:t>
            </w:r>
          </w:p>
        </w:tc>
      </w:tr>
      <w:tr w:rsidR="000C6475" w:rsidTr="000C6475">
        <w:tc>
          <w:tcPr>
            <w:tcW w:w="4675" w:type="dxa"/>
          </w:tcPr>
          <w:p w:rsidR="000C6475" w:rsidRDefault="003B0C20">
            <w:r>
              <w:t>Provide formal and informal mentoring and information for legal writing directors and other leaders facing challenges at their institutions</w:t>
            </w:r>
          </w:p>
        </w:tc>
        <w:tc>
          <w:tcPr>
            <w:tcW w:w="4675" w:type="dxa"/>
          </w:tcPr>
          <w:p w:rsidR="000C6475" w:rsidRDefault="00490330" w:rsidP="00490330">
            <w:r>
              <w:t xml:space="preserve">Provide informal mentoring and information for individual legal writing faculty </w:t>
            </w:r>
            <w:r w:rsidR="00F44655">
              <w:t>of all statuses</w:t>
            </w:r>
            <w:r w:rsidR="009D5FAC">
              <w:t xml:space="preserve"> </w:t>
            </w:r>
            <w:r>
              <w:t>facing challenges at their institutions</w:t>
            </w:r>
          </w:p>
        </w:tc>
      </w:tr>
      <w:tr w:rsidR="000C6475" w:rsidTr="000C6475">
        <w:tc>
          <w:tcPr>
            <w:tcW w:w="4675" w:type="dxa"/>
          </w:tcPr>
          <w:p w:rsidR="000C6475" w:rsidRDefault="006E42C9">
            <w:r>
              <w:t>Report to membership on advocacy efforts described above</w:t>
            </w:r>
          </w:p>
        </w:tc>
        <w:tc>
          <w:tcPr>
            <w:tcW w:w="4675" w:type="dxa"/>
          </w:tcPr>
          <w:p w:rsidR="000C6475" w:rsidRDefault="00BD1EA9" w:rsidP="00BD1EA9">
            <w:r>
              <w:t>Help the LWI Board speak on behalf of its membership with respect to these issues</w:t>
            </w:r>
          </w:p>
        </w:tc>
      </w:tr>
      <w:tr w:rsidR="000C6475" w:rsidTr="000C6475">
        <w:tc>
          <w:tcPr>
            <w:tcW w:w="4675" w:type="dxa"/>
          </w:tcPr>
          <w:p w:rsidR="000C6475" w:rsidRDefault="006E42C9">
            <w:r>
              <w:t>Support the ALWD-LWI annual survey of legal writing programs</w:t>
            </w:r>
          </w:p>
        </w:tc>
        <w:tc>
          <w:tcPr>
            <w:tcW w:w="4675" w:type="dxa"/>
          </w:tcPr>
          <w:p w:rsidR="000C6475" w:rsidRDefault="006E42C9">
            <w:r>
              <w:t>Support the ALWD-LWI annual survey of legal writing programs</w:t>
            </w:r>
          </w:p>
        </w:tc>
      </w:tr>
    </w:tbl>
    <w:p w:rsidR="008C086C" w:rsidRDefault="008C086C"/>
    <w:p w:rsidR="00D923F5" w:rsidRDefault="00D923F5">
      <w:r>
        <w:t xml:space="preserve">If you have any questions about these issues, please contact </w:t>
      </w:r>
      <w:r w:rsidR="009D5FAC">
        <w:t xml:space="preserve">Mary Bowman, </w:t>
      </w:r>
      <w:hyperlink r:id="rId6" w:history="1">
        <w:r w:rsidR="009D5FAC" w:rsidRPr="000D38BA">
          <w:rPr>
            <w:rStyle w:val="Hyperlink"/>
          </w:rPr>
          <w:t>bowmanm1@seattleu.edu</w:t>
        </w:r>
      </w:hyperlink>
      <w:r w:rsidR="009D5FAC">
        <w:t xml:space="preserve"> (LWI Board Member and LWI Professional Status Committee Co-Chair) and</w:t>
      </w:r>
      <w:r w:rsidR="00BB36BC">
        <w:t xml:space="preserve"> Megan McAlpin, </w:t>
      </w:r>
      <w:hyperlink r:id="rId7" w:history="1">
        <w:r w:rsidR="00BB36BC" w:rsidRPr="00D927ED">
          <w:rPr>
            <w:rStyle w:val="Hyperlink"/>
          </w:rPr>
          <w:t>mmcalpin@uoregon.edu</w:t>
        </w:r>
      </w:hyperlink>
      <w:r w:rsidR="00BB36BC">
        <w:t xml:space="preserve"> (ALWD President and ABA Task Force Member)</w:t>
      </w:r>
      <w:r w:rsidR="009D5FAC">
        <w:t>.</w:t>
      </w:r>
      <w:r w:rsidR="003E5C4B">
        <w:t xml:space="preserve">  </w:t>
      </w:r>
      <w:bookmarkStart w:id="0" w:name="_GoBack"/>
      <w:bookmarkEnd w:id="0"/>
    </w:p>
    <w:sectPr w:rsidR="00D9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A7C"/>
    <w:multiLevelType w:val="hybridMultilevel"/>
    <w:tmpl w:val="B21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62B2F"/>
    <w:multiLevelType w:val="hybridMultilevel"/>
    <w:tmpl w:val="DE86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E273E"/>
    <w:multiLevelType w:val="hybridMultilevel"/>
    <w:tmpl w:val="6476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C"/>
    <w:rsid w:val="00002511"/>
    <w:rsid w:val="000148D1"/>
    <w:rsid w:val="000C6475"/>
    <w:rsid w:val="002228D8"/>
    <w:rsid w:val="00297000"/>
    <w:rsid w:val="002E2384"/>
    <w:rsid w:val="003B0C20"/>
    <w:rsid w:val="003E5C4B"/>
    <w:rsid w:val="00490330"/>
    <w:rsid w:val="004D14D4"/>
    <w:rsid w:val="0050691D"/>
    <w:rsid w:val="005214B8"/>
    <w:rsid w:val="005736D7"/>
    <w:rsid w:val="00590BD9"/>
    <w:rsid w:val="00652B28"/>
    <w:rsid w:val="006A6DA7"/>
    <w:rsid w:val="006C3BFC"/>
    <w:rsid w:val="006E42C9"/>
    <w:rsid w:val="0072200A"/>
    <w:rsid w:val="008B68E3"/>
    <w:rsid w:val="008C086C"/>
    <w:rsid w:val="009472A3"/>
    <w:rsid w:val="009473B8"/>
    <w:rsid w:val="009D5FAC"/>
    <w:rsid w:val="00AC1531"/>
    <w:rsid w:val="00B73C8C"/>
    <w:rsid w:val="00B74D7C"/>
    <w:rsid w:val="00B8636B"/>
    <w:rsid w:val="00BB36BC"/>
    <w:rsid w:val="00BD1EA9"/>
    <w:rsid w:val="00CE1CFD"/>
    <w:rsid w:val="00D00A49"/>
    <w:rsid w:val="00D923F5"/>
    <w:rsid w:val="00D9357C"/>
    <w:rsid w:val="00E47051"/>
    <w:rsid w:val="00E858BA"/>
    <w:rsid w:val="00EB3E44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3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14D4"/>
    <w:pPr>
      <w:ind w:left="720"/>
      <w:contextualSpacing/>
    </w:pPr>
  </w:style>
  <w:style w:type="table" w:styleId="TableGrid">
    <w:name w:val="Table Grid"/>
    <w:basedOn w:val="TableNormal"/>
    <w:uiPriority w:val="39"/>
    <w:rsid w:val="000C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F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6B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3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14D4"/>
    <w:pPr>
      <w:ind w:left="720"/>
      <w:contextualSpacing/>
    </w:pPr>
  </w:style>
  <w:style w:type="table" w:styleId="TableGrid">
    <w:name w:val="Table Grid"/>
    <w:basedOn w:val="TableNormal"/>
    <w:uiPriority w:val="39"/>
    <w:rsid w:val="000C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F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6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610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197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5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4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49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6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mcalpin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wmanm1@seattle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Bowman, Mary</dc:creator>
  <cp:lastModifiedBy>Kristen</cp:lastModifiedBy>
  <cp:revision>2</cp:revision>
  <dcterms:created xsi:type="dcterms:W3CDTF">2018-04-15T18:31:00Z</dcterms:created>
  <dcterms:modified xsi:type="dcterms:W3CDTF">2018-04-15T18:31:00Z</dcterms:modified>
</cp:coreProperties>
</file>