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B38E3" w14:textId="6A0CC728" w:rsidR="004F0639" w:rsidRPr="00C44969" w:rsidRDefault="009C1CAE" w:rsidP="00EB1BDD">
      <w:pPr>
        <w:widowControl w:val="0"/>
        <w:autoSpaceDE w:val="0"/>
        <w:autoSpaceDN w:val="0"/>
        <w:adjustRightInd w:val="0"/>
        <w:jc w:val="center"/>
        <w:rPr>
          <w:rFonts w:ascii="Century Schoolbook" w:hAnsi="Century Schoolbook" w:cs="Courier"/>
          <w:b/>
        </w:rPr>
      </w:pPr>
      <w:r w:rsidRPr="00C44969">
        <w:rPr>
          <w:rFonts w:ascii="Century Schoolbook" w:hAnsi="Century Schoolbook" w:cs="Courier"/>
          <w:b/>
        </w:rPr>
        <w:t>202</w:t>
      </w:r>
      <w:r w:rsidR="00A720F9" w:rsidRPr="00C44969">
        <w:rPr>
          <w:rFonts w:ascii="Century Schoolbook" w:hAnsi="Century Schoolbook" w:cs="Courier"/>
          <w:b/>
        </w:rPr>
        <w:t xml:space="preserve">1 </w:t>
      </w:r>
      <w:r w:rsidR="004F0639" w:rsidRPr="00C44969">
        <w:rPr>
          <w:rFonts w:ascii="Century Schoolbook" w:hAnsi="Century Schoolbook" w:cs="Courier"/>
          <w:b/>
        </w:rPr>
        <w:t>Legal Writing Scholarship Grants,</w:t>
      </w:r>
    </w:p>
    <w:p w14:paraId="067CE4ED" w14:textId="39787DCE" w:rsidR="00CC5621" w:rsidRPr="00C44969" w:rsidRDefault="00D64C1E" w:rsidP="00EE54DB">
      <w:pPr>
        <w:widowControl w:val="0"/>
        <w:autoSpaceDE w:val="0"/>
        <w:autoSpaceDN w:val="0"/>
        <w:adjustRightInd w:val="0"/>
        <w:jc w:val="center"/>
        <w:rPr>
          <w:rFonts w:ascii="Century Schoolbook" w:hAnsi="Century Schoolbook" w:cs="Courier"/>
          <w:b/>
        </w:rPr>
      </w:pPr>
      <w:r w:rsidRPr="00C44969">
        <w:rPr>
          <w:rFonts w:ascii="Century Schoolbook" w:hAnsi="Century Schoolbook" w:cs="Courier"/>
          <w:b/>
        </w:rPr>
        <w:t>Sponsored by LWI-</w:t>
      </w:r>
      <w:r w:rsidR="004F0639" w:rsidRPr="00C44969">
        <w:rPr>
          <w:rFonts w:ascii="Century Schoolbook" w:hAnsi="Century Schoolbook" w:cs="Courier"/>
          <w:b/>
        </w:rPr>
        <w:t>ALWD</w:t>
      </w:r>
      <w:r w:rsidRPr="00C44969">
        <w:rPr>
          <w:rFonts w:ascii="Century Schoolbook" w:hAnsi="Century Schoolbook" w:cs="Courier"/>
          <w:b/>
        </w:rPr>
        <w:t>-LexisNexis</w:t>
      </w:r>
    </w:p>
    <w:p w14:paraId="639330E4" w14:textId="29A3C4DE" w:rsidR="00A53B8C" w:rsidRPr="00C44969" w:rsidRDefault="004F0639" w:rsidP="00EE54DB">
      <w:pPr>
        <w:widowControl w:val="0"/>
        <w:autoSpaceDE w:val="0"/>
        <w:autoSpaceDN w:val="0"/>
        <w:adjustRightInd w:val="0"/>
        <w:jc w:val="center"/>
        <w:rPr>
          <w:rFonts w:ascii="Century Schoolbook" w:hAnsi="Century Schoolbook" w:cs="Courier"/>
          <w:b/>
        </w:rPr>
      </w:pPr>
      <w:r w:rsidRPr="00C44969">
        <w:rPr>
          <w:rFonts w:ascii="Century Schoolbook" w:hAnsi="Century Schoolbook" w:cs="Courier"/>
          <w:b/>
        </w:rPr>
        <w:t>Announcement and Application Procedures</w:t>
      </w:r>
    </w:p>
    <w:p w14:paraId="0AC43D83" w14:textId="77777777" w:rsidR="00EE54DB" w:rsidRPr="00C44969" w:rsidRDefault="00EE54DB" w:rsidP="00EE54DB">
      <w:pPr>
        <w:widowControl w:val="0"/>
        <w:autoSpaceDE w:val="0"/>
        <w:autoSpaceDN w:val="0"/>
        <w:adjustRightInd w:val="0"/>
        <w:jc w:val="center"/>
        <w:rPr>
          <w:rFonts w:ascii="Century Schoolbook" w:hAnsi="Century Schoolbook" w:cs="Courier"/>
          <w:b/>
        </w:rPr>
      </w:pPr>
    </w:p>
    <w:p w14:paraId="414E2AAC" w14:textId="6C551E62" w:rsidR="004F0639" w:rsidRPr="00C44969" w:rsidRDefault="004F0639" w:rsidP="00122D66">
      <w:pPr>
        <w:widowControl w:val="0"/>
        <w:autoSpaceDE w:val="0"/>
        <w:autoSpaceDN w:val="0"/>
        <w:adjustRightInd w:val="0"/>
        <w:jc w:val="both"/>
        <w:rPr>
          <w:rFonts w:ascii="Century Schoolbook" w:hAnsi="Century Schoolbook" w:cs="Courier"/>
        </w:rPr>
      </w:pPr>
      <w:r w:rsidRPr="00C44969">
        <w:rPr>
          <w:rFonts w:ascii="Century Schoolbook" w:hAnsi="Century Schoolbook" w:cs="Courier"/>
        </w:rPr>
        <w:t>The Le</w:t>
      </w:r>
      <w:r w:rsidR="00D64C1E" w:rsidRPr="00C44969">
        <w:rPr>
          <w:rFonts w:ascii="Century Schoolbook" w:hAnsi="Century Schoolbook" w:cs="Courier"/>
        </w:rPr>
        <w:t xml:space="preserve">gal Writing Institute (LWI), </w:t>
      </w:r>
      <w:r w:rsidRPr="00C44969">
        <w:rPr>
          <w:rFonts w:ascii="Century Schoolbook" w:hAnsi="Century Schoolbook" w:cs="Courier"/>
        </w:rPr>
        <w:t>the Association of Legal Writing Directors (ALWD)</w:t>
      </w:r>
      <w:r w:rsidR="00D64C1E" w:rsidRPr="00C44969">
        <w:rPr>
          <w:rFonts w:ascii="Century Schoolbook" w:hAnsi="Century Schoolbook" w:cs="Courier"/>
        </w:rPr>
        <w:t>, and LexisNexis</w:t>
      </w:r>
      <w:r w:rsidRPr="00C44969">
        <w:rPr>
          <w:rFonts w:ascii="Century Schoolbook" w:hAnsi="Century Schoolbook" w:cs="Courier"/>
        </w:rPr>
        <w:t xml:space="preserve"> are pleased to announce the </w:t>
      </w:r>
      <w:r w:rsidR="009C1CAE" w:rsidRPr="00C44969">
        <w:rPr>
          <w:rFonts w:ascii="Century Schoolbook" w:hAnsi="Century Schoolbook" w:cs="Courier"/>
        </w:rPr>
        <w:t>202</w:t>
      </w:r>
      <w:r w:rsidR="00A720F9" w:rsidRPr="00C44969">
        <w:rPr>
          <w:rFonts w:ascii="Century Schoolbook" w:hAnsi="Century Schoolbook" w:cs="Courier"/>
        </w:rPr>
        <w:t>1</w:t>
      </w:r>
      <w:r w:rsidR="003E2111" w:rsidRPr="00C44969">
        <w:rPr>
          <w:rFonts w:ascii="Century Schoolbook" w:hAnsi="Century Schoolbook" w:cs="Courier"/>
        </w:rPr>
        <w:t xml:space="preserve"> </w:t>
      </w:r>
      <w:r w:rsidRPr="00C44969">
        <w:rPr>
          <w:rFonts w:ascii="Century Schoolbook" w:hAnsi="Century Schoolbook" w:cs="Courier"/>
        </w:rPr>
        <w:t>Legal Writing Scholarship Grants for teachers of legal research and writing</w:t>
      </w:r>
      <w:r w:rsidR="00D64C1E" w:rsidRPr="00C44969">
        <w:rPr>
          <w:rFonts w:ascii="Century Schoolbook" w:hAnsi="Century Schoolbook" w:cs="Courier"/>
        </w:rPr>
        <w:t>.  These grants reflect the three</w:t>
      </w:r>
      <w:r w:rsidRPr="00C44969">
        <w:rPr>
          <w:rFonts w:ascii="Century Schoolbook" w:hAnsi="Century Schoolbook" w:cs="Courier"/>
        </w:rPr>
        <w:t xml:space="preserve"> organizations</w:t>
      </w:r>
      <w:r w:rsidR="0000400C" w:rsidRPr="00C44969">
        <w:rPr>
          <w:rFonts w:ascii="Century Schoolbook" w:hAnsi="Century Schoolbook" w:cs="Courier"/>
        </w:rPr>
        <w:t>’</w:t>
      </w:r>
      <w:r w:rsidRPr="00C44969">
        <w:rPr>
          <w:rFonts w:ascii="Century Schoolbook" w:hAnsi="Century Schoolbook" w:cs="Courier"/>
        </w:rPr>
        <w:t xml:space="preserve"> commitment to the professional development of legal research and writing professionals. </w:t>
      </w:r>
    </w:p>
    <w:p w14:paraId="6EC7D258" w14:textId="77777777" w:rsidR="004F0639" w:rsidRPr="00C44969" w:rsidRDefault="004F0639" w:rsidP="00122D66">
      <w:pPr>
        <w:widowControl w:val="0"/>
        <w:autoSpaceDE w:val="0"/>
        <w:autoSpaceDN w:val="0"/>
        <w:adjustRightInd w:val="0"/>
        <w:jc w:val="both"/>
        <w:rPr>
          <w:rFonts w:ascii="Century Schoolbook" w:hAnsi="Century Schoolbook" w:cs="Courier"/>
        </w:rPr>
      </w:pPr>
    </w:p>
    <w:p w14:paraId="02DD5F6D" w14:textId="5FB22833" w:rsidR="004F0639" w:rsidRPr="00C44969" w:rsidRDefault="00D64C1E" w:rsidP="00122D66">
      <w:pPr>
        <w:widowControl w:val="0"/>
        <w:autoSpaceDE w:val="0"/>
        <w:autoSpaceDN w:val="0"/>
        <w:adjustRightInd w:val="0"/>
        <w:jc w:val="both"/>
        <w:rPr>
          <w:rFonts w:ascii="Century Schoolbook" w:hAnsi="Century Schoolbook" w:cs="Courier"/>
        </w:rPr>
      </w:pPr>
      <w:r w:rsidRPr="00C44969">
        <w:rPr>
          <w:rFonts w:ascii="Century Schoolbook" w:hAnsi="Century Schoolbook" w:cs="Courier"/>
        </w:rPr>
        <w:t>Each year, LWI</w:t>
      </w:r>
      <w:r w:rsidR="002B27AC" w:rsidRPr="00C44969">
        <w:rPr>
          <w:rFonts w:ascii="Century Schoolbook" w:hAnsi="Century Schoolbook" w:cs="Courier"/>
        </w:rPr>
        <w:t>,</w:t>
      </w:r>
      <w:r w:rsidR="003E2111" w:rsidRPr="00C44969">
        <w:rPr>
          <w:rFonts w:ascii="Century Schoolbook" w:hAnsi="Century Schoolbook" w:cs="Courier"/>
        </w:rPr>
        <w:t xml:space="preserve"> ALWD,</w:t>
      </w:r>
      <w:r w:rsidRPr="00C44969">
        <w:rPr>
          <w:rFonts w:ascii="Century Schoolbook" w:hAnsi="Century Schoolbook" w:cs="Courier"/>
        </w:rPr>
        <w:t xml:space="preserve"> and LexisNexis </w:t>
      </w:r>
      <w:r w:rsidR="004F0639" w:rsidRPr="00C44969">
        <w:rPr>
          <w:rFonts w:ascii="Century Schoolbook" w:hAnsi="Century Schoolbook" w:cs="Courier"/>
        </w:rPr>
        <w:t xml:space="preserve">award several research grants to legal research and writing teachers. These research grants enable gifted educators to spend their summers exploring scholarly ideas and </w:t>
      </w:r>
      <w:r w:rsidR="00FD5FF5" w:rsidRPr="00C44969">
        <w:rPr>
          <w:rFonts w:ascii="Century Schoolbook" w:hAnsi="Century Schoolbook" w:cs="Courier"/>
        </w:rPr>
        <w:t>producing</w:t>
      </w:r>
      <w:r w:rsidR="004F0639" w:rsidRPr="00C44969">
        <w:rPr>
          <w:rFonts w:ascii="Century Schoolbook" w:hAnsi="Century Schoolbook" w:cs="Courier"/>
        </w:rPr>
        <w:t xml:space="preserve"> scholarship that will assist others in the field</w:t>
      </w:r>
      <w:r w:rsidR="00A46605" w:rsidRPr="00C44969">
        <w:rPr>
          <w:rFonts w:ascii="Century Schoolbook" w:hAnsi="Century Schoolbook" w:cs="Courier"/>
        </w:rPr>
        <w:t xml:space="preserve"> of legal </w:t>
      </w:r>
      <w:r w:rsidR="00122D66" w:rsidRPr="00C44969">
        <w:rPr>
          <w:rFonts w:ascii="Century Schoolbook" w:hAnsi="Century Schoolbook" w:cs="Courier"/>
        </w:rPr>
        <w:t xml:space="preserve">research and </w:t>
      </w:r>
      <w:r w:rsidR="00A46605" w:rsidRPr="00C44969">
        <w:rPr>
          <w:rFonts w:ascii="Century Schoolbook" w:hAnsi="Century Schoolbook" w:cs="Courier"/>
        </w:rPr>
        <w:t>writing</w:t>
      </w:r>
      <w:r w:rsidR="004F0639" w:rsidRPr="00C44969">
        <w:rPr>
          <w:rFonts w:ascii="Century Schoolbook" w:hAnsi="Century Schoolbook" w:cs="Courier"/>
        </w:rPr>
        <w:t>.</w:t>
      </w:r>
      <w:r w:rsidR="00122D66" w:rsidRPr="00C44969">
        <w:rPr>
          <w:rFonts w:ascii="Century Schoolbook" w:hAnsi="Century Schoolbook" w:cs="Courier"/>
        </w:rPr>
        <w:t xml:space="preserve"> While preference is given to proposals in the field of legal research and writing, consideration will be given to all proposals from legal research and writing </w:t>
      </w:r>
      <w:r w:rsidR="00122D66" w:rsidRPr="00680525">
        <w:rPr>
          <w:rFonts w:ascii="Century Schoolbook" w:hAnsi="Century Schoolbook" w:cs="Courier"/>
        </w:rPr>
        <w:t>professionals</w:t>
      </w:r>
      <w:r w:rsidR="00C44969" w:rsidRPr="00680525">
        <w:rPr>
          <w:rFonts w:ascii="Century Schoolbook" w:hAnsi="Century Schoolbook" w:cs="Courier"/>
        </w:rPr>
        <w:t xml:space="preserve"> if the proposals </w:t>
      </w:r>
      <w:r w:rsidR="00D747EA" w:rsidRPr="00680525">
        <w:rPr>
          <w:rFonts w:ascii="Century Schoolbook" w:hAnsi="Century Schoolbook" w:cs="Courier"/>
        </w:rPr>
        <w:t xml:space="preserve">are related to legal research and writing or inform the teaching of legal research and writing. </w:t>
      </w:r>
      <w:r w:rsidR="004F0639" w:rsidRPr="00C44969">
        <w:rPr>
          <w:rFonts w:ascii="Century Schoolbook" w:hAnsi="Century Schoolbook" w:cs="Courier"/>
        </w:rPr>
        <w:t xml:space="preserve">The grants </w:t>
      </w:r>
      <w:r w:rsidRPr="00C44969">
        <w:rPr>
          <w:rFonts w:ascii="Century Schoolbook" w:hAnsi="Century Schoolbook" w:cs="Courier"/>
        </w:rPr>
        <w:t>provide evidence of the three</w:t>
      </w:r>
      <w:r w:rsidR="004F0639" w:rsidRPr="00C44969">
        <w:rPr>
          <w:rFonts w:ascii="Century Schoolbook" w:hAnsi="Century Schoolbook" w:cs="Courier"/>
        </w:rPr>
        <w:t xml:space="preserve"> organizations</w:t>
      </w:r>
      <w:r w:rsidR="0000400C" w:rsidRPr="00C44969">
        <w:rPr>
          <w:rFonts w:ascii="Century Schoolbook" w:hAnsi="Century Schoolbook" w:cs="Courier"/>
        </w:rPr>
        <w:t>’</w:t>
      </w:r>
      <w:r w:rsidR="004F0639" w:rsidRPr="00C44969">
        <w:rPr>
          <w:rFonts w:ascii="Century Schoolbook" w:hAnsi="Century Schoolbook" w:cs="Courier"/>
        </w:rPr>
        <w:t xml:space="preserve"> support for the scholarly pursuits of legal research and writing professionals.  </w:t>
      </w:r>
    </w:p>
    <w:p w14:paraId="01A289FB" w14:textId="77777777" w:rsidR="004F0639" w:rsidRPr="00C44969" w:rsidRDefault="004F0639" w:rsidP="00122D66">
      <w:pPr>
        <w:widowControl w:val="0"/>
        <w:autoSpaceDE w:val="0"/>
        <w:autoSpaceDN w:val="0"/>
        <w:adjustRightInd w:val="0"/>
        <w:jc w:val="both"/>
        <w:rPr>
          <w:rFonts w:ascii="Century Schoolbook" w:hAnsi="Century Schoolbook" w:cs="Courier"/>
        </w:rPr>
      </w:pPr>
    </w:p>
    <w:p w14:paraId="6B5A1C89" w14:textId="6039A80E" w:rsidR="004F0639" w:rsidRPr="00C44969" w:rsidRDefault="004F0639" w:rsidP="00122D66">
      <w:pPr>
        <w:widowControl w:val="0"/>
        <w:autoSpaceDE w:val="0"/>
        <w:autoSpaceDN w:val="0"/>
        <w:adjustRightInd w:val="0"/>
        <w:jc w:val="both"/>
        <w:rPr>
          <w:rFonts w:ascii="Century Schoolbook" w:hAnsi="Century Schoolbook" w:cs="Courier"/>
        </w:rPr>
      </w:pPr>
      <w:r w:rsidRPr="00C44969">
        <w:rPr>
          <w:rFonts w:ascii="Century Schoolbook" w:hAnsi="Century Schoolbook" w:cs="Courier"/>
        </w:rPr>
        <w:t>In the past, the grants have varied from $2</w:t>
      </w:r>
      <w:r w:rsidR="00902EF5" w:rsidRPr="00C44969">
        <w:rPr>
          <w:rFonts w:ascii="Century Schoolbook" w:hAnsi="Century Schoolbook" w:cs="Courier"/>
        </w:rPr>
        <w:t>,</w:t>
      </w:r>
      <w:r w:rsidRPr="00C44969">
        <w:rPr>
          <w:rFonts w:ascii="Century Schoolbook" w:hAnsi="Century Schoolbook" w:cs="Courier"/>
        </w:rPr>
        <w:t>000 to $</w:t>
      </w:r>
      <w:r w:rsidR="00902EF5" w:rsidRPr="00C44969">
        <w:rPr>
          <w:rFonts w:ascii="Century Schoolbook" w:hAnsi="Century Schoolbook" w:cs="Courier"/>
        </w:rPr>
        <w:t>10,</w:t>
      </w:r>
      <w:r w:rsidRPr="00C44969">
        <w:rPr>
          <w:rFonts w:ascii="Century Schoolbook" w:hAnsi="Century Schoolbook" w:cs="Courier"/>
        </w:rPr>
        <w:t xml:space="preserve">000. The number of grants awarded depends on the quality of the applications and funds available. </w:t>
      </w:r>
      <w:r w:rsidR="003E2111" w:rsidRPr="00C44969">
        <w:rPr>
          <w:rFonts w:ascii="Century Schoolbook" w:hAnsi="Century Schoolbook" w:cs="Courier"/>
        </w:rPr>
        <w:t>In 20</w:t>
      </w:r>
      <w:r w:rsidR="00A720F9" w:rsidRPr="00C44969">
        <w:rPr>
          <w:rFonts w:ascii="Century Schoolbook" w:hAnsi="Century Schoolbook" w:cs="Courier"/>
        </w:rPr>
        <w:t>20</w:t>
      </w:r>
      <w:r w:rsidR="000B6567" w:rsidRPr="00C44969">
        <w:rPr>
          <w:rFonts w:ascii="Century Schoolbook" w:hAnsi="Century Schoolbook" w:cs="Courier"/>
        </w:rPr>
        <w:t>, LWI and ALWD coop</w:t>
      </w:r>
      <w:r w:rsidR="007B733F" w:rsidRPr="00C44969">
        <w:rPr>
          <w:rFonts w:ascii="Century Schoolbook" w:hAnsi="Century Schoolbook" w:cs="Courier"/>
        </w:rPr>
        <w:t>eratively eval</w:t>
      </w:r>
      <w:r w:rsidR="00DF22D0" w:rsidRPr="00C44969">
        <w:rPr>
          <w:rFonts w:ascii="Century Schoolbook" w:hAnsi="Century Schoolbook" w:cs="Courier"/>
        </w:rPr>
        <w:t xml:space="preserve">uated and awarded grants to </w:t>
      </w:r>
      <w:r w:rsidR="00A720F9" w:rsidRPr="00C44969">
        <w:rPr>
          <w:rFonts w:ascii="Century Schoolbook" w:hAnsi="Century Schoolbook" w:cs="Courier"/>
        </w:rPr>
        <w:t>three</w:t>
      </w:r>
      <w:r w:rsidR="004C72F0" w:rsidRPr="00C44969">
        <w:rPr>
          <w:rFonts w:ascii="Century Schoolbook" w:hAnsi="Century Schoolbook" w:cs="Courier"/>
        </w:rPr>
        <w:t xml:space="preserve"> </w:t>
      </w:r>
      <w:r w:rsidR="007B733F" w:rsidRPr="00C44969">
        <w:rPr>
          <w:rFonts w:ascii="Century Schoolbook" w:hAnsi="Century Schoolbook" w:cs="Courier"/>
        </w:rPr>
        <w:t>applicants</w:t>
      </w:r>
      <w:r w:rsidR="000B6567" w:rsidRPr="00C44969">
        <w:rPr>
          <w:rFonts w:ascii="Century Schoolbook" w:hAnsi="Century Schoolbook" w:cs="Courier"/>
        </w:rPr>
        <w:t xml:space="preserve">. </w:t>
      </w:r>
    </w:p>
    <w:p w14:paraId="16D5C2AA" w14:textId="77777777" w:rsidR="000B6567" w:rsidRPr="00C44969" w:rsidRDefault="000B6567" w:rsidP="00122D66">
      <w:pPr>
        <w:widowControl w:val="0"/>
        <w:autoSpaceDE w:val="0"/>
        <w:autoSpaceDN w:val="0"/>
        <w:adjustRightInd w:val="0"/>
        <w:jc w:val="both"/>
        <w:rPr>
          <w:rFonts w:ascii="Century Schoolbook" w:hAnsi="Century Schoolbook" w:cs="Courier"/>
        </w:rPr>
      </w:pPr>
    </w:p>
    <w:p w14:paraId="2B61061E" w14:textId="4FB30699" w:rsidR="00946C40" w:rsidRPr="00C44969" w:rsidRDefault="004F0639" w:rsidP="00122D66">
      <w:pPr>
        <w:jc w:val="both"/>
        <w:rPr>
          <w:rFonts w:ascii="Century Schoolbook" w:eastAsia="Times New Roman" w:hAnsi="Century Schoolbook" w:cs="Times New Roman"/>
          <w:color w:val="222222"/>
          <w:shd w:val="clear" w:color="auto" w:fill="FFFFFF"/>
        </w:rPr>
      </w:pPr>
      <w:r w:rsidRPr="00C44969">
        <w:rPr>
          <w:rFonts w:ascii="Century Schoolbook" w:hAnsi="Century Schoolbook" w:cs="Courier"/>
        </w:rPr>
        <w:t xml:space="preserve">The joint </w:t>
      </w:r>
      <w:r w:rsidR="003E2111" w:rsidRPr="00C44969">
        <w:rPr>
          <w:rFonts w:ascii="Century Schoolbook" w:hAnsi="Century Schoolbook" w:cs="Courier"/>
        </w:rPr>
        <w:t>L</w:t>
      </w:r>
      <w:r w:rsidRPr="00C44969">
        <w:rPr>
          <w:rFonts w:ascii="Century Schoolbook" w:hAnsi="Century Schoolbook" w:cs="Courier"/>
        </w:rPr>
        <w:t>WI</w:t>
      </w:r>
      <w:r w:rsidR="003E2111" w:rsidRPr="00C44969">
        <w:rPr>
          <w:rFonts w:ascii="Century Schoolbook" w:hAnsi="Century Schoolbook" w:cs="Courier"/>
        </w:rPr>
        <w:t>-ALWD</w:t>
      </w:r>
      <w:r w:rsidRPr="00C44969">
        <w:rPr>
          <w:rFonts w:ascii="Century Schoolbook" w:hAnsi="Century Schoolbook" w:cs="Courier"/>
        </w:rPr>
        <w:t xml:space="preserve"> committee award</w:t>
      </w:r>
      <w:r w:rsidR="007B733F" w:rsidRPr="00C44969">
        <w:rPr>
          <w:rFonts w:ascii="Century Schoolbook" w:hAnsi="Century Schoolbook" w:cs="Courier"/>
        </w:rPr>
        <w:t>ing</w:t>
      </w:r>
      <w:r w:rsidRPr="00C44969">
        <w:rPr>
          <w:rFonts w:ascii="Century Schoolbook" w:hAnsi="Century Schoolbook" w:cs="Courier"/>
        </w:rPr>
        <w:t xml:space="preserve"> grants consists of two groups that function independently. </w:t>
      </w:r>
      <w:r w:rsidR="00A46605" w:rsidRPr="00C44969">
        <w:rPr>
          <w:rFonts w:ascii="Century Schoolbook" w:hAnsi="Century Schoolbook" w:cs="Courier"/>
        </w:rPr>
        <w:t xml:space="preserve">Committee members are either </w:t>
      </w:r>
      <w:r w:rsidR="00A46605" w:rsidRPr="00C44969">
        <w:rPr>
          <w:rFonts w:ascii="Century Schoolbook" w:hAnsi="Century Schoolbook" w:cs="Courier"/>
          <w:b/>
        </w:rPr>
        <w:t>voters</w:t>
      </w:r>
      <w:r w:rsidR="00A46605" w:rsidRPr="00C44969">
        <w:rPr>
          <w:rFonts w:ascii="Century Schoolbook" w:hAnsi="Century Schoolbook" w:cs="Courier"/>
        </w:rPr>
        <w:t xml:space="preserve"> or </w:t>
      </w:r>
      <w:r w:rsidR="00A46605" w:rsidRPr="00C44969">
        <w:rPr>
          <w:rFonts w:ascii="Century Schoolbook" w:hAnsi="Century Schoolbook" w:cs="Courier"/>
          <w:b/>
        </w:rPr>
        <w:t>mentors</w:t>
      </w:r>
      <w:r w:rsidRPr="00C44969">
        <w:rPr>
          <w:rFonts w:ascii="Century Schoolbook" w:hAnsi="Century Schoolbook" w:cs="Courier"/>
        </w:rPr>
        <w:t xml:space="preserve"> for the </w:t>
      </w:r>
      <w:r w:rsidR="00DB6B93" w:rsidRPr="00C44969">
        <w:rPr>
          <w:rFonts w:ascii="Century Schoolbook" w:hAnsi="Century Schoolbook" w:cs="Courier"/>
        </w:rPr>
        <w:t xml:space="preserve">grant applicants. </w:t>
      </w:r>
      <w:r w:rsidR="009500A8" w:rsidRPr="00C44969">
        <w:rPr>
          <w:rFonts w:ascii="Century Schoolbook" w:hAnsi="Century Schoolbook" w:cs="Courier"/>
        </w:rPr>
        <w:t xml:space="preserve">Voters review and score grant applications with no information about the identities of the applicants. </w:t>
      </w:r>
      <w:r w:rsidRPr="00C44969">
        <w:rPr>
          <w:rFonts w:ascii="Century Schoolbook" w:hAnsi="Century Schoolbook" w:cs="Courier"/>
        </w:rPr>
        <w:t>Applicants may approach the mentors for advice on the grant application.  Mentors will not score applications or participate in any way in deciding who receives a grant.</w:t>
      </w:r>
      <w:r w:rsidR="00460116" w:rsidRPr="00C44969">
        <w:rPr>
          <w:rFonts w:ascii="Century Schoolbook" w:hAnsi="Century Schoolbook" w:cs="Courier"/>
        </w:rPr>
        <w:t xml:space="preserve">  </w:t>
      </w:r>
      <w:bookmarkStart w:id="0" w:name="_Hlk529954636"/>
    </w:p>
    <w:p w14:paraId="02CB9D38" w14:textId="77777777" w:rsidR="00902EF5" w:rsidRPr="00C44969" w:rsidRDefault="00902EF5" w:rsidP="00122D66">
      <w:pPr>
        <w:jc w:val="both"/>
        <w:rPr>
          <w:rFonts w:ascii="Century Schoolbook" w:eastAsia="Times New Roman" w:hAnsi="Century Schoolbook" w:cs="Times New Roman"/>
        </w:rPr>
      </w:pPr>
    </w:p>
    <w:bookmarkEnd w:id="0"/>
    <w:p w14:paraId="7474E6FA" w14:textId="54FF04EE" w:rsidR="007D2ED2" w:rsidRPr="00C44969" w:rsidRDefault="00A96B0E" w:rsidP="00122D66">
      <w:pPr>
        <w:widowControl w:val="0"/>
        <w:autoSpaceDE w:val="0"/>
        <w:autoSpaceDN w:val="0"/>
        <w:adjustRightInd w:val="0"/>
        <w:jc w:val="both"/>
        <w:rPr>
          <w:rFonts w:ascii="Century Schoolbook" w:hAnsi="Century Schoolbook" w:cs="Courier"/>
          <w:b/>
        </w:rPr>
      </w:pPr>
      <w:r w:rsidRPr="00C44969">
        <w:rPr>
          <w:rFonts w:ascii="Century Schoolbook" w:hAnsi="Century Schoolbook" w:cs="Courier"/>
          <w:b/>
        </w:rPr>
        <w:t>Application Procedures</w:t>
      </w:r>
    </w:p>
    <w:p w14:paraId="566D0569" w14:textId="77777777" w:rsidR="009C1CAE" w:rsidRPr="00C44969" w:rsidRDefault="009C1CAE" w:rsidP="00122D66">
      <w:pPr>
        <w:widowControl w:val="0"/>
        <w:autoSpaceDE w:val="0"/>
        <w:autoSpaceDN w:val="0"/>
        <w:adjustRightInd w:val="0"/>
        <w:jc w:val="both"/>
        <w:rPr>
          <w:rFonts w:ascii="Century Schoolbook" w:hAnsi="Century Schoolbook" w:cs="Courier"/>
          <w:b/>
        </w:rPr>
      </w:pPr>
    </w:p>
    <w:p w14:paraId="6D0CAEB1" w14:textId="452E1A6C" w:rsidR="004F0639" w:rsidRPr="00C44969" w:rsidRDefault="004F0639" w:rsidP="00C44969">
      <w:pPr>
        <w:pStyle w:val="ListParagraph"/>
        <w:widowControl w:val="0"/>
        <w:numPr>
          <w:ilvl w:val="0"/>
          <w:numId w:val="6"/>
        </w:numPr>
        <w:autoSpaceDE w:val="0"/>
        <w:autoSpaceDN w:val="0"/>
        <w:adjustRightInd w:val="0"/>
        <w:jc w:val="both"/>
        <w:rPr>
          <w:rFonts w:ascii="Century Schoolbook" w:hAnsi="Century Schoolbook" w:cs="Courier"/>
        </w:rPr>
      </w:pPr>
      <w:r w:rsidRPr="00C44969">
        <w:rPr>
          <w:rFonts w:ascii="Century Schoolbook" w:hAnsi="Century Schoolbook" w:cs="Courier"/>
          <w:b/>
        </w:rPr>
        <w:t>Eligibility:</w:t>
      </w:r>
      <w:r w:rsidRPr="00C44969">
        <w:rPr>
          <w:rFonts w:ascii="Century Schoolbook" w:hAnsi="Century Schoolbook" w:cs="Courier"/>
        </w:rPr>
        <w:t xml:space="preserve">  The </w:t>
      </w:r>
      <w:r w:rsidR="003E2111" w:rsidRPr="00C44969">
        <w:rPr>
          <w:rFonts w:ascii="Century Schoolbook" w:hAnsi="Century Schoolbook" w:cs="Courier"/>
        </w:rPr>
        <w:t>g</w:t>
      </w:r>
      <w:r w:rsidR="00A96B0E" w:rsidRPr="00C44969">
        <w:rPr>
          <w:rFonts w:ascii="Century Schoolbook" w:hAnsi="Century Schoolbook" w:cs="Courier"/>
        </w:rPr>
        <w:t>rants</w:t>
      </w:r>
      <w:r w:rsidR="000B6567" w:rsidRPr="00C44969">
        <w:rPr>
          <w:rFonts w:ascii="Century Schoolbook" w:hAnsi="Century Schoolbook" w:cs="Courier"/>
        </w:rPr>
        <w:t xml:space="preserve"> </w:t>
      </w:r>
      <w:r w:rsidRPr="00C44969">
        <w:rPr>
          <w:rFonts w:ascii="Century Schoolbook" w:hAnsi="Century Schoolbook" w:cs="Courier"/>
        </w:rPr>
        <w:t>are open to both full-time and adjunct teachers of legal writing and research. Teachers who have previously received a</w:t>
      </w:r>
      <w:r w:rsidR="003E2111" w:rsidRPr="00C44969">
        <w:rPr>
          <w:rFonts w:ascii="Century Schoolbook" w:hAnsi="Century Schoolbook" w:cs="Courier"/>
        </w:rPr>
        <w:t xml:space="preserve"> scholarship</w:t>
      </w:r>
      <w:r w:rsidRPr="00C44969">
        <w:rPr>
          <w:rFonts w:ascii="Century Schoolbook" w:hAnsi="Century Schoolbook" w:cs="Courier"/>
        </w:rPr>
        <w:t xml:space="preserve"> </w:t>
      </w:r>
      <w:r w:rsidR="003E2111" w:rsidRPr="00C44969">
        <w:rPr>
          <w:rFonts w:ascii="Century Schoolbook" w:hAnsi="Century Schoolbook" w:cs="Courier"/>
        </w:rPr>
        <w:t>g</w:t>
      </w:r>
      <w:r w:rsidRPr="00C44969">
        <w:rPr>
          <w:rFonts w:ascii="Century Schoolbook" w:hAnsi="Century Schoolbook" w:cs="Courier"/>
        </w:rPr>
        <w:t>rant are ineligible for this program for three years after th</w:t>
      </w:r>
      <w:r w:rsidR="000B6567" w:rsidRPr="00C44969">
        <w:rPr>
          <w:rFonts w:ascii="Century Schoolbook" w:hAnsi="Century Schoolbook" w:cs="Courier"/>
        </w:rPr>
        <w:t>ey have received such a grant. </w:t>
      </w:r>
      <w:r w:rsidRPr="00C44969">
        <w:rPr>
          <w:rFonts w:ascii="Century Schoolbook" w:hAnsi="Century Schoolbook" w:cs="Courier"/>
        </w:rPr>
        <w:t>LWI and ALWD Board members, officers, and members of the Joint LWI-ALWD Scholarship Committee or the LWI Scholarship Development Committee are ineligible to participate until they have been out of those positions for</w:t>
      </w:r>
      <w:r w:rsidR="000B6567" w:rsidRPr="00C44969">
        <w:rPr>
          <w:rFonts w:ascii="Century Schoolbook" w:hAnsi="Century Schoolbook" w:cs="Courier"/>
        </w:rPr>
        <w:t xml:space="preserve"> a full academic year.  LWI, </w:t>
      </w:r>
      <w:r w:rsidRPr="00C44969">
        <w:rPr>
          <w:rFonts w:ascii="Century Schoolbook" w:hAnsi="Century Schoolbook" w:cs="Courier"/>
        </w:rPr>
        <w:t xml:space="preserve">ALWD </w:t>
      </w:r>
      <w:r w:rsidR="000B6567" w:rsidRPr="00C44969">
        <w:rPr>
          <w:rFonts w:ascii="Century Schoolbook" w:hAnsi="Century Schoolbook" w:cs="Courier"/>
        </w:rPr>
        <w:t xml:space="preserve">and LexisNexis </w:t>
      </w:r>
      <w:r w:rsidRPr="00C44969">
        <w:rPr>
          <w:rFonts w:ascii="Century Schoolbook" w:hAnsi="Century Schoolbook" w:cs="Courier"/>
        </w:rPr>
        <w:t xml:space="preserve">encourage proposals from both veteran professionals and those new to the field.  </w:t>
      </w:r>
    </w:p>
    <w:p w14:paraId="362F070C" w14:textId="77777777" w:rsidR="00C44969" w:rsidRPr="00C44969" w:rsidRDefault="00C44969" w:rsidP="00C44969">
      <w:pPr>
        <w:pStyle w:val="ListParagraph"/>
        <w:widowControl w:val="0"/>
        <w:autoSpaceDE w:val="0"/>
        <w:autoSpaceDN w:val="0"/>
        <w:adjustRightInd w:val="0"/>
        <w:ind w:left="1080"/>
        <w:jc w:val="both"/>
        <w:rPr>
          <w:rFonts w:ascii="Century Schoolbook" w:hAnsi="Century Schoolbook" w:cs="Courier"/>
        </w:rPr>
      </w:pPr>
    </w:p>
    <w:p w14:paraId="2F2BEB5B" w14:textId="63AB0900" w:rsidR="00C44969" w:rsidRPr="00C44969" w:rsidRDefault="00C44969" w:rsidP="00C44969">
      <w:pPr>
        <w:pStyle w:val="xmsonormal"/>
        <w:shd w:val="clear" w:color="auto" w:fill="FFFFFF"/>
        <w:ind w:left="1080"/>
        <w:jc w:val="both"/>
        <w:rPr>
          <w:rFonts w:ascii="Century Schoolbook" w:hAnsi="Century Schoolbook" w:cs="Calibri"/>
          <w:color w:val="323130"/>
        </w:rPr>
      </w:pPr>
      <w:r w:rsidRPr="00C44969">
        <w:rPr>
          <w:rFonts w:ascii="Century Schoolbook" w:hAnsi="Century Schoolbook" w:cs="Courier"/>
        </w:rPr>
        <w:t xml:space="preserve">LWI, ALWD and LexisNexis </w:t>
      </w:r>
      <w:r w:rsidRPr="00C44969">
        <w:rPr>
          <w:rFonts w:ascii="Century Schoolbook" w:hAnsi="Century Schoolbook" w:cs="Arial"/>
          <w:color w:val="323130"/>
        </w:rPr>
        <w:t>specifically encourage proposals by faculty from historically underrepresented and marginalized groups and from those who have not, for example, received grants, presented in panels, or published in the past.</w:t>
      </w:r>
      <w:r w:rsidRPr="00C44969">
        <w:rPr>
          <w:rFonts w:ascii="Century Schoolbook" w:hAnsi="Century Schoolbook" w:cs="Calibri"/>
          <w:color w:val="323130"/>
        </w:rPr>
        <w:t xml:space="preserve"> </w:t>
      </w:r>
      <w:r w:rsidRPr="00C44969">
        <w:rPr>
          <w:rFonts w:ascii="Century Schoolbook" w:hAnsi="Century Schoolbook" w:cs="Arial"/>
          <w:color w:val="323130"/>
        </w:rPr>
        <w:t>LWI, ALWD, and LexisNexis recognize the historical inequalities that pervade the legal profession and the legal academy and affirms its commitment to contributing to a legal writing discipline that is equitable and inclusive. They further recognize that increasing diversity brings added intellectual, scholarly, cultural, social, and economic benefits to the academic and lawyering communities. </w:t>
      </w:r>
    </w:p>
    <w:p w14:paraId="40429EA4" w14:textId="77777777" w:rsidR="003E2111" w:rsidRPr="00C44969" w:rsidRDefault="003E2111" w:rsidP="00122D66">
      <w:pPr>
        <w:widowControl w:val="0"/>
        <w:autoSpaceDE w:val="0"/>
        <w:autoSpaceDN w:val="0"/>
        <w:adjustRightInd w:val="0"/>
        <w:jc w:val="both"/>
        <w:rPr>
          <w:rFonts w:ascii="Century Schoolbook" w:hAnsi="Century Schoolbook" w:cs="Courier"/>
          <w:b/>
        </w:rPr>
      </w:pPr>
    </w:p>
    <w:p w14:paraId="4ED266EE" w14:textId="01FFA6C0" w:rsidR="004F0639" w:rsidRPr="00C44969" w:rsidRDefault="004F0639" w:rsidP="00C44969">
      <w:pPr>
        <w:pStyle w:val="ListParagraph"/>
        <w:numPr>
          <w:ilvl w:val="0"/>
          <w:numId w:val="6"/>
        </w:numPr>
        <w:rPr>
          <w:rFonts w:ascii="Century Schoolbook" w:hAnsi="Century Schoolbook" w:cs="Courier"/>
        </w:rPr>
      </w:pPr>
      <w:r w:rsidRPr="00C44969">
        <w:rPr>
          <w:rFonts w:ascii="Century Schoolbook" w:hAnsi="Century Schoolbook" w:cs="Courier"/>
          <w:b/>
        </w:rPr>
        <w:t>Deadline: </w:t>
      </w:r>
      <w:r w:rsidRPr="00C44969">
        <w:rPr>
          <w:rFonts w:ascii="Century Schoolbook" w:hAnsi="Century Schoolbook" w:cs="Courier"/>
        </w:rPr>
        <w:t>Applications must be received by 5</w:t>
      </w:r>
      <w:r w:rsidR="009C1CAE" w:rsidRPr="00C44969">
        <w:rPr>
          <w:rFonts w:ascii="Century Schoolbook" w:hAnsi="Century Schoolbook" w:cs="Courier"/>
        </w:rPr>
        <w:t>:00</w:t>
      </w:r>
      <w:r w:rsidRPr="00C44969">
        <w:rPr>
          <w:rFonts w:ascii="Century Schoolbook" w:hAnsi="Century Schoolbook" w:cs="Courier"/>
        </w:rPr>
        <w:t xml:space="preserve"> p.m. East Coast Time on </w:t>
      </w:r>
      <w:r w:rsidR="00F9247F" w:rsidRPr="00C44969">
        <w:rPr>
          <w:rFonts w:ascii="Century Schoolbook" w:hAnsi="Century Schoolbook" w:cs="Courier"/>
        </w:rPr>
        <w:t>Fe</w:t>
      </w:r>
      <w:r w:rsidR="007B733F" w:rsidRPr="00C44969">
        <w:rPr>
          <w:rFonts w:ascii="Century Schoolbook" w:hAnsi="Century Schoolbook" w:cs="Courier"/>
        </w:rPr>
        <w:t xml:space="preserve">bruary </w:t>
      </w:r>
      <w:r w:rsidR="00A720F9" w:rsidRPr="00C44969">
        <w:rPr>
          <w:rFonts w:ascii="Century Schoolbook" w:hAnsi="Century Schoolbook" w:cs="Courier"/>
        </w:rPr>
        <w:t>22</w:t>
      </w:r>
      <w:r w:rsidR="007B733F" w:rsidRPr="00C44969">
        <w:rPr>
          <w:rFonts w:ascii="Century Schoolbook" w:hAnsi="Century Schoolbook" w:cs="Courier"/>
        </w:rPr>
        <w:t xml:space="preserve">, </w:t>
      </w:r>
      <w:r w:rsidR="009C1CAE" w:rsidRPr="00C44969">
        <w:rPr>
          <w:rFonts w:ascii="Century Schoolbook" w:hAnsi="Century Schoolbook" w:cs="Courier"/>
        </w:rPr>
        <w:t>202</w:t>
      </w:r>
      <w:r w:rsidR="00A720F9" w:rsidRPr="00C44969">
        <w:rPr>
          <w:rFonts w:ascii="Century Schoolbook" w:hAnsi="Century Schoolbook" w:cs="Courier"/>
        </w:rPr>
        <w:t>1</w:t>
      </w:r>
      <w:r w:rsidR="00A94557" w:rsidRPr="00C44969">
        <w:rPr>
          <w:rFonts w:ascii="Century Schoolbook" w:hAnsi="Century Schoolbook" w:cs="Courier"/>
        </w:rPr>
        <w:t xml:space="preserve">.  </w:t>
      </w:r>
      <w:r w:rsidR="00A720F9" w:rsidRPr="00C44969">
        <w:rPr>
          <w:rFonts w:ascii="Century Schoolbook" w:hAnsi="Century Schoolbook" w:cs="Courier"/>
        </w:rPr>
        <w:t xml:space="preserve">Please email the application as a Word document to: Susan Chesler, </w:t>
      </w:r>
      <w:hyperlink r:id="rId7" w:history="1">
        <w:r w:rsidR="00A720F9" w:rsidRPr="00C44969">
          <w:rPr>
            <w:rStyle w:val="Hyperlink"/>
            <w:rFonts w:ascii="Century Schoolbook" w:hAnsi="Century Schoolbook" w:cs="Courier"/>
            <w:color w:val="auto"/>
            <w:u w:val="none"/>
          </w:rPr>
          <w:t>susan.chesler@asu.edu</w:t>
        </w:r>
      </w:hyperlink>
      <w:r w:rsidR="00A720F9" w:rsidRPr="00C44969">
        <w:rPr>
          <w:rFonts w:ascii="Century Schoolbook" w:hAnsi="Century Schoolbook" w:cs="Courier"/>
        </w:rPr>
        <w:t>, Sarah Morath,</w:t>
      </w:r>
      <w:r w:rsidR="00A720F9" w:rsidRPr="00C44969">
        <w:rPr>
          <w:rFonts w:ascii="Century Schoolbook" w:eastAsia="Times New Roman" w:hAnsi="Century Schoolbook" w:cs="Times New Roman"/>
          <w:shd w:val="clear" w:color="auto" w:fill="FFFFFF"/>
        </w:rPr>
        <w:t xml:space="preserve"> moraths@wfu.edu, and Jane Grisé, </w:t>
      </w:r>
      <w:hyperlink r:id="rId8" w:history="1">
        <w:r w:rsidR="00A720F9" w:rsidRPr="00C44969">
          <w:rPr>
            <w:rStyle w:val="Hyperlink"/>
            <w:rFonts w:ascii="Century Schoolbook" w:eastAsia="Times New Roman" w:hAnsi="Century Schoolbook" w:cs="Times New Roman"/>
            <w:color w:val="auto"/>
            <w:u w:val="none"/>
            <w:shd w:val="clear" w:color="auto" w:fill="FFFFFF"/>
          </w:rPr>
          <w:t>jane.grise@uky.edu</w:t>
        </w:r>
      </w:hyperlink>
      <w:r w:rsidR="00902EF5" w:rsidRPr="00C44969">
        <w:rPr>
          <w:rFonts w:ascii="Century Schoolbook" w:hAnsi="Century Schoolbook" w:cs="Courier"/>
        </w:rPr>
        <w:t xml:space="preserve"> </w:t>
      </w:r>
    </w:p>
    <w:p w14:paraId="73E82C33" w14:textId="77777777" w:rsidR="00A720F9" w:rsidRPr="00C44969" w:rsidRDefault="00A720F9" w:rsidP="00A720F9">
      <w:pPr>
        <w:ind w:left="720" w:hanging="720"/>
        <w:rPr>
          <w:rFonts w:ascii="Century Schoolbook" w:hAnsi="Century Schoolbook" w:cs="Courier"/>
        </w:rPr>
      </w:pPr>
    </w:p>
    <w:p w14:paraId="78C3A088" w14:textId="7F70C4E9" w:rsidR="004F0639" w:rsidRPr="00C44969" w:rsidRDefault="004F0639" w:rsidP="00C44969">
      <w:pPr>
        <w:pStyle w:val="ListParagraph"/>
        <w:numPr>
          <w:ilvl w:val="0"/>
          <w:numId w:val="6"/>
        </w:numPr>
        <w:rPr>
          <w:rFonts w:ascii="Century Schoolbook" w:hAnsi="Century Schoolbook"/>
          <w:color w:val="1F497D"/>
        </w:rPr>
      </w:pPr>
      <w:r w:rsidRPr="00C44969">
        <w:rPr>
          <w:rFonts w:ascii="Century Schoolbook" w:hAnsi="Century Schoolbook" w:cs="Courier"/>
          <w:b/>
        </w:rPr>
        <w:t>Application materials:</w:t>
      </w:r>
      <w:r w:rsidRPr="00C44969">
        <w:rPr>
          <w:rFonts w:ascii="Century Schoolbook" w:hAnsi="Century Schoolbook" w:cs="Courier"/>
        </w:rPr>
        <w:t xml:space="preserve"> The </w:t>
      </w:r>
      <w:r w:rsidR="003E2111" w:rsidRPr="00C44969">
        <w:rPr>
          <w:rFonts w:ascii="Century Schoolbook" w:hAnsi="Century Schoolbook" w:cs="Courier"/>
        </w:rPr>
        <w:t>G</w:t>
      </w:r>
      <w:r w:rsidRPr="00C44969">
        <w:rPr>
          <w:rFonts w:ascii="Century Schoolbook" w:hAnsi="Century Schoolbook" w:cs="Courier"/>
        </w:rPr>
        <w:t xml:space="preserve">rant </w:t>
      </w:r>
      <w:r w:rsidR="003E2111" w:rsidRPr="00C44969">
        <w:rPr>
          <w:rFonts w:ascii="Century Schoolbook" w:hAnsi="Century Schoolbook" w:cs="Courier"/>
        </w:rPr>
        <w:t>A</w:t>
      </w:r>
      <w:r w:rsidRPr="00C44969">
        <w:rPr>
          <w:rFonts w:ascii="Century Schoolbook" w:hAnsi="Century Schoolbook" w:cs="Courier"/>
        </w:rPr>
        <w:t xml:space="preserve">pplication </w:t>
      </w:r>
      <w:r w:rsidR="003E2111" w:rsidRPr="00C44969">
        <w:rPr>
          <w:rFonts w:ascii="Century Schoolbook" w:hAnsi="Century Schoolbook" w:cs="Courier"/>
        </w:rPr>
        <w:t>Fo</w:t>
      </w:r>
      <w:r w:rsidRPr="00C44969">
        <w:rPr>
          <w:rFonts w:ascii="Century Schoolbook" w:hAnsi="Century Schoolbook" w:cs="Courier"/>
        </w:rPr>
        <w:t xml:space="preserve">rm is a separate Word document </w:t>
      </w:r>
      <w:r w:rsidR="003E2111" w:rsidRPr="00C44969">
        <w:rPr>
          <w:rFonts w:ascii="Century Schoolbook" w:hAnsi="Century Schoolbook" w:cs="Courier"/>
        </w:rPr>
        <w:t>accompanying</w:t>
      </w:r>
      <w:r w:rsidRPr="00C44969">
        <w:rPr>
          <w:rFonts w:ascii="Century Schoolbook" w:hAnsi="Century Schoolbook" w:cs="Courier"/>
        </w:rPr>
        <w:t xml:space="preserve"> this Announcement.  If you are missing the Application, please check the announcements on the </w:t>
      </w:r>
      <w:r w:rsidR="00A720F9" w:rsidRPr="00C44969">
        <w:rPr>
          <w:rFonts w:ascii="Century Schoolbook" w:hAnsi="Century Schoolbook"/>
        </w:rPr>
        <w:t xml:space="preserve">Legal Writing Institute Community (LWIC). </w:t>
      </w:r>
      <w:r w:rsidRPr="00C44969">
        <w:rPr>
          <w:rFonts w:ascii="Century Schoolbook" w:hAnsi="Century Schoolbook" w:cs="Courier"/>
        </w:rPr>
        <w:t xml:space="preserve">or Dircon, or email </w:t>
      </w:r>
      <w:r w:rsidR="00A720F9" w:rsidRPr="00C44969">
        <w:rPr>
          <w:rFonts w:ascii="Century Schoolbook" w:hAnsi="Century Schoolbook" w:cs="Courier"/>
        </w:rPr>
        <w:t xml:space="preserve">Susan Chesler, </w:t>
      </w:r>
      <w:hyperlink r:id="rId9" w:history="1">
        <w:r w:rsidR="00A720F9" w:rsidRPr="00C44969">
          <w:rPr>
            <w:rStyle w:val="Hyperlink"/>
            <w:rFonts w:ascii="Century Schoolbook" w:hAnsi="Century Schoolbook" w:cs="Courier"/>
            <w:color w:val="auto"/>
            <w:u w:val="none"/>
          </w:rPr>
          <w:t>susan.chesler@asu.edu</w:t>
        </w:r>
      </w:hyperlink>
      <w:r w:rsidR="00A720F9" w:rsidRPr="00C44969">
        <w:rPr>
          <w:rFonts w:ascii="Century Schoolbook" w:hAnsi="Century Schoolbook" w:cs="Courier"/>
        </w:rPr>
        <w:t>, Sarah Morath,</w:t>
      </w:r>
      <w:r w:rsidR="00A720F9" w:rsidRPr="00C44969">
        <w:rPr>
          <w:rFonts w:ascii="Century Schoolbook" w:eastAsia="Times New Roman" w:hAnsi="Century Schoolbook" w:cs="Times New Roman"/>
          <w:shd w:val="clear" w:color="auto" w:fill="FFFFFF"/>
        </w:rPr>
        <w:t xml:space="preserve"> moraths@wfu.edu, or Jane Grisé, </w:t>
      </w:r>
      <w:hyperlink r:id="rId10" w:history="1">
        <w:r w:rsidR="00A720F9" w:rsidRPr="00C44969">
          <w:rPr>
            <w:rStyle w:val="Hyperlink"/>
            <w:rFonts w:ascii="Century Schoolbook" w:eastAsia="Times New Roman" w:hAnsi="Century Schoolbook" w:cs="Times New Roman"/>
            <w:color w:val="auto"/>
            <w:u w:val="none"/>
            <w:shd w:val="clear" w:color="auto" w:fill="FFFFFF"/>
          </w:rPr>
          <w:t>jane.grise@uky.edu</w:t>
        </w:r>
      </w:hyperlink>
      <w:r w:rsidR="00C44969" w:rsidRPr="00C44969">
        <w:rPr>
          <w:rStyle w:val="Hyperlink"/>
          <w:rFonts w:ascii="Century Schoolbook" w:eastAsia="Times New Roman" w:hAnsi="Century Schoolbook" w:cs="Times New Roman"/>
          <w:color w:val="auto"/>
          <w:u w:val="none"/>
          <w:shd w:val="clear" w:color="auto" w:fill="FFFFFF"/>
        </w:rPr>
        <w:t>,</w:t>
      </w:r>
      <w:r w:rsidR="009C1CAE" w:rsidRPr="00C44969">
        <w:rPr>
          <w:rFonts w:ascii="Century Schoolbook" w:eastAsia="Times New Roman" w:hAnsi="Century Schoolbook" w:cs="Times New Roman"/>
          <w:shd w:val="clear" w:color="auto" w:fill="FFFFFF"/>
        </w:rPr>
        <w:t xml:space="preserve"> </w:t>
      </w:r>
      <w:r w:rsidR="00DF22D0" w:rsidRPr="00C44969">
        <w:rPr>
          <w:rFonts w:ascii="Century Schoolbook" w:hAnsi="Century Schoolbook" w:cs="Courier"/>
        </w:rPr>
        <w:t>for</w:t>
      </w:r>
      <w:r w:rsidR="00B2787F" w:rsidRPr="00C44969">
        <w:rPr>
          <w:rFonts w:ascii="Century Schoolbook" w:hAnsi="Century Schoolbook" w:cs="Courier"/>
        </w:rPr>
        <w:t xml:space="preserve"> a copy.</w:t>
      </w:r>
    </w:p>
    <w:p w14:paraId="03F28D14" w14:textId="77777777" w:rsidR="004F0639" w:rsidRPr="00C44969" w:rsidRDefault="004F0639" w:rsidP="00122D66">
      <w:pPr>
        <w:widowControl w:val="0"/>
        <w:autoSpaceDE w:val="0"/>
        <w:autoSpaceDN w:val="0"/>
        <w:adjustRightInd w:val="0"/>
        <w:jc w:val="both"/>
        <w:rPr>
          <w:rFonts w:ascii="Century Schoolbook" w:hAnsi="Century Schoolbook" w:cs="Courier"/>
        </w:rPr>
      </w:pPr>
    </w:p>
    <w:p w14:paraId="466DD73A" w14:textId="3E971554" w:rsidR="004F0639" w:rsidRPr="00C44969" w:rsidRDefault="004F0639" w:rsidP="00C44969">
      <w:pPr>
        <w:pStyle w:val="ListParagraph"/>
        <w:widowControl w:val="0"/>
        <w:numPr>
          <w:ilvl w:val="0"/>
          <w:numId w:val="6"/>
        </w:numPr>
        <w:autoSpaceDE w:val="0"/>
        <w:autoSpaceDN w:val="0"/>
        <w:adjustRightInd w:val="0"/>
        <w:jc w:val="both"/>
        <w:rPr>
          <w:rFonts w:ascii="Century Schoolbook" w:hAnsi="Century Schoolbook" w:cs="Courier"/>
        </w:rPr>
      </w:pPr>
      <w:r w:rsidRPr="00C44969">
        <w:rPr>
          <w:rFonts w:ascii="Century Schoolbook" w:hAnsi="Century Schoolbook" w:cs="Courier"/>
          <w:b/>
        </w:rPr>
        <w:t>Where to get help</w:t>
      </w:r>
      <w:r w:rsidR="00A720F9" w:rsidRPr="00C44969">
        <w:rPr>
          <w:rFonts w:ascii="Century Schoolbook" w:hAnsi="Century Schoolbook" w:cs="Courier"/>
        </w:rPr>
        <w:t xml:space="preserve">: </w:t>
      </w:r>
      <w:r w:rsidRPr="00C44969">
        <w:rPr>
          <w:rFonts w:ascii="Century Schoolbook" w:hAnsi="Century Schoolbook" w:cs="Courier"/>
        </w:rPr>
        <w:t xml:space="preserve">If you would like </w:t>
      </w:r>
      <w:r w:rsidR="003E2111" w:rsidRPr="00C44969">
        <w:rPr>
          <w:rFonts w:ascii="Century Schoolbook" w:hAnsi="Century Schoolbook" w:cs="Courier"/>
        </w:rPr>
        <w:t xml:space="preserve">a </w:t>
      </w:r>
      <w:r w:rsidRPr="00C44969">
        <w:rPr>
          <w:rFonts w:ascii="Century Schoolbook" w:hAnsi="Century Schoolbook" w:cs="Courier"/>
        </w:rPr>
        <w:t>mentor</w:t>
      </w:r>
      <w:r w:rsidR="003E2111" w:rsidRPr="00C44969">
        <w:rPr>
          <w:rFonts w:ascii="Century Schoolbook" w:hAnsi="Century Schoolbook" w:cs="Courier"/>
        </w:rPr>
        <w:t xml:space="preserve"> for your grant application</w:t>
      </w:r>
      <w:r w:rsidRPr="00C44969">
        <w:rPr>
          <w:rFonts w:ascii="Century Schoolbook" w:hAnsi="Century Schoolbook" w:cs="Courier"/>
        </w:rPr>
        <w:t xml:space="preserve">, please contact </w:t>
      </w:r>
      <w:r w:rsidR="00A720F9" w:rsidRPr="00C44969">
        <w:rPr>
          <w:rFonts w:ascii="Century Schoolbook" w:hAnsi="Century Schoolbook" w:cs="Courier"/>
        </w:rPr>
        <w:t>Sarah Morath</w:t>
      </w:r>
      <w:r w:rsidR="00C44969">
        <w:rPr>
          <w:rFonts w:ascii="Century Schoolbook" w:hAnsi="Century Schoolbook" w:cs="Courier"/>
        </w:rPr>
        <w:t xml:space="preserve">, </w:t>
      </w:r>
      <w:r w:rsidR="00A720F9" w:rsidRPr="00C44969">
        <w:rPr>
          <w:rFonts w:ascii="Century Schoolbook" w:eastAsia="Times New Roman" w:hAnsi="Century Schoolbook" w:cs="Times New Roman"/>
          <w:color w:val="222222"/>
          <w:shd w:val="clear" w:color="auto" w:fill="FFFFFF"/>
        </w:rPr>
        <w:t>moraths@wfu.edu</w:t>
      </w:r>
      <w:r w:rsidRPr="00C44969">
        <w:rPr>
          <w:rFonts w:ascii="Century Schoolbook" w:hAnsi="Century Schoolbook" w:cs="Courier"/>
        </w:rPr>
        <w:t xml:space="preserve">           </w:t>
      </w:r>
    </w:p>
    <w:p w14:paraId="58883BD5" w14:textId="77777777" w:rsidR="00902EF5" w:rsidRPr="00C44969" w:rsidRDefault="00902EF5" w:rsidP="00122D66">
      <w:pPr>
        <w:widowControl w:val="0"/>
        <w:autoSpaceDE w:val="0"/>
        <w:autoSpaceDN w:val="0"/>
        <w:adjustRightInd w:val="0"/>
        <w:jc w:val="both"/>
        <w:rPr>
          <w:rFonts w:ascii="Century Schoolbook" w:hAnsi="Century Schoolbook" w:cs="Courier"/>
        </w:rPr>
      </w:pPr>
    </w:p>
    <w:p w14:paraId="6FAA6EB4" w14:textId="0868CD0F" w:rsidR="00A720F9" w:rsidRPr="00C44969" w:rsidRDefault="00DF315E" w:rsidP="00C44969">
      <w:pPr>
        <w:pStyle w:val="ListParagraph"/>
        <w:widowControl w:val="0"/>
        <w:numPr>
          <w:ilvl w:val="0"/>
          <w:numId w:val="6"/>
        </w:numPr>
        <w:autoSpaceDE w:val="0"/>
        <w:autoSpaceDN w:val="0"/>
        <w:adjustRightInd w:val="0"/>
        <w:rPr>
          <w:rFonts w:ascii="Century Schoolbook" w:hAnsi="Century Schoolbook" w:cs="Courier"/>
        </w:rPr>
      </w:pPr>
      <w:r w:rsidRPr="00C44969">
        <w:rPr>
          <w:rFonts w:ascii="Century Schoolbook" w:hAnsi="Century Schoolbook" w:cs="Courier"/>
          <w:b/>
        </w:rPr>
        <w:t>Review Process</w:t>
      </w:r>
      <w:r w:rsidR="008F457B" w:rsidRPr="00C44969">
        <w:rPr>
          <w:rFonts w:ascii="Century Schoolbook" w:hAnsi="Century Schoolbook" w:cs="Courier"/>
          <w:b/>
        </w:rPr>
        <w:t xml:space="preserve"> and Standards</w:t>
      </w:r>
      <w:r w:rsidRPr="00C44969">
        <w:rPr>
          <w:rFonts w:ascii="Century Schoolbook" w:hAnsi="Century Schoolbook" w:cs="Courier"/>
          <w:b/>
        </w:rPr>
        <w:t>: </w:t>
      </w:r>
      <w:r w:rsidR="004F0639" w:rsidRPr="00C44969">
        <w:rPr>
          <w:rFonts w:ascii="Century Schoolbook" w:hAnsi="Century Schoolbook" w:cs="Courier"/>
        </w:rPr>
        <w:t>The Proposal Description of the Grant Application</w:t>
      </w:r>
      <w:r w:rsidR="002D07F2" w:rsidRPr="00C44969">
        <w:rPr>
          <w:rFonts w:ascii="Century Schoolbook" w:hAnsi="Century Schoolbook" w:cs="Courier"/>
        </w:rPr>
        <w:t xml:space="preserve"> Form</w:t>
      </w:r>
      <w:r w:rsidR="004F0639" w:rsidRPr="00C44969">
        <w:rPr>
          <w:rFonts w:ascii="Century Schoolbook" w:hAnsi="Century Schoolbook" w:cs="Courier"/>
        </w:rPr>
        <w:t xml:space="preserve">, including the Detailed Description/Abstracts, will be blindly reviewed by the non-mentoring members of the Joint LWI-ALWD Scholarship Committee.  Personal information will be removed from the application before </w:t>
      </w:r>
      <w:r w:rsidR="00B2787F" w:rsidRPr="00C44969">
        <w:rPr>
          <w:rFonts w:ascii="Century Schoolbook" w:hAnsi="Century Schoolbook" w:cs="Courier"/>
        </w:rPr>
        <w:t>voters</w:t>
      </w:r>
      <w:r w:rsidR="004F0639" w:rsidRPr="00C44969">
        <w:rPr>
          <w:rFonts w:ascii="Century Schoolbook" w:hAnsi="Century Schoolbook" w:cs="Courier"/>
        </w:rPr>
        <w:t xml:space="preserve"> see it.  </w:t>
      </w:r>
    </w:p>
    <w:p w14:paraId="4271CC6A" w14:textId="22BBD979" w:rsidR="00A32EEA" w:rsidRPr="00C44969" w:rsidRDefault="00A32EEA" w:rsidP="009C1CAE">
      <w:pPr>
        <w:widowControl w:val="0"/>
        <w:autoSpaceDE w:val="0"/>
        <w:autoSpaceDN w:val="0"/>
        <w:adjustRightInd w:val="0"/>
        <w:ind w:left="720" w:hanging="720"/>
        <w:jc w:val="both"/>
        <w:rPr>
          <w:rFonts w:ascii="Century Schoolbook" w:hAnsi="Century Schoolbook" w:cs="Courier"/>
        </w:rPr>
      </w:pPr>
    </w:p>
    <w:p w14:paraId="09934220" w14:textId="67B24F3F" w:rsidR="004F0639" w:rsidRPr="00C44969" w:rsidRDefault="004F0639" w:rsidP="00C44969">
      <w:pPr>
        <w:widowControl w:val="0"/>
        <w:autoSpaceDE w:val="0"/>
        <w:autoSpaceDN w:val="0"/>
        <w:adjustRightInd w:val="0"/>
        <w:ind w:left="1080"/>
        <w:jc w:val="both"/>
        <w:rPr>
          <w:rFonts w:ascii="Century Schoolbook" w:hAnsi="Century Schoolbook" w:cs="Courier"/>
        </w:rPr>
      </w:pPr>
      <w:r w:rsidRPr="00C44969">
        <w:rPr>
          <w:rFonts w:ascii="Century Schoolbook" w:hAnsi="Century Schoolbook" w:cs="Courier"/>
        </w:rPr>
        <w:t>Th</w:t>
      </w:r>
      <w:r w:rsidR="00A32EEA" w:rsidRPr="00C44969">
        <w:rPr>
          <w:rFonts w:ascii="Century Schoolbook" w:hAnsi="Century Schoolbook" w:cs="Courier"/>
        </w:rPr>
        <w:t>e</w:t>
      </w:r>
      <w:r w:rsidRPr="00C44969">
        <w:rPr>
          <w:rFonts w:ascii="Century Schoolbook" w:hAnsi="Century Schoolbook" w:cs="Courier"/>
        </w:rPr>
        <w:t xml:space="preserve"> </w:t>
      </w:r>
      <w:r w:rsidR="00A32EEA" w:rsidRPr="00C44969">
        <w:rPr>
          <w:rFonts w:ascii="Century Schoolbook" w:hAnsi="Century Schoolbook" w:cs="Courier"/>
        </w:rPr>
        <w:t xml:space="preserve">non-mentoring committee </w:t>
      </w:r>
      <w:r w:rsidRPr="00C44969">
        <w:rPr>
          <w:rFonts w:ascii="Century Schoolbook" w:hAnsi="Century Schoolbook" w:cs="Courier"/>
        </w:rPr>
        <w:t xml:space="preserve">members will rank and rate the </w:t>
      </w:r>
      <w:r w:rsidR="00A32EEA" w:rsidRPr="00C44969">
        <w:rPr>
          <w:rFonts w:ascii="Century Schoolbook" w:hAnsi="Century Schoolbook" w:cs="Courier"/>
        </w:rPr>
        <w:t xml:space="preserve">applications. First, they will </w:t>
      </w:r>
      <w:r w:rsidRPr="00C44969">
        <w:rPr>
          <w:rFonts w:ascii="Century Schoolbook" w:hAnsi="Century Schoolbook" w:cs="Courier"/>
        </w:rPr>
        <w:t xml:space="preserve"> </w:t>
      </w:r>
      <w:r w:rsidR="009C1CAE" w:rsidRPr="00C44969">
        <w:rPr>
          <w:rFonts w:ascii="Century Schoolbook" w:hAnsi="Century Schoolbook" w:cs="Courier"/>
        </w:rPr>
        <w:t>consider</w:t>
      </w:r>
      <w:r w:rsidR="00A32EEA" w:rsidRPr="00C44969">
        <w:rPr>
          <w:rFonts w:ascii="Century Schoolbook" w:hAnsi="Century Schoolbook" w:cs="Courier"/>
        </w:rPr>
        <w:t xml:space="preserve"> whether the applications</w:t>
      </w:r>
      <w:r w:rsidRPr="00C44969">
        <w:rPr>
          <w:rFonts w:ascii="Century Schoolbook" w:hAnsi="Century Schoolbook" w:cs="Courier"/>
        </w:rPr>
        <w:t xml:space="preserve"> </w:t>
      </w:r>
      <w:r w:rsidR="00A32EEA" w:rsidRPr="00C44969">
        <w:rPr>
          <w:rFonts w:ascii="Century Schoolbook" w:hAnsi="Century Schoolbook" w:cs="Courier"/>
        </w:rPr>
        <w:t xml:space="preserve">meet the following requirements: </w:t>
      </w:r>
    </w:p>
    <w:p w14:paraId="1FF91421" w14:textId="64819FE0" w:rsidR="00A32EEA" w:rsidRPr="00C44969" w:rsidRDefault="00A32EEA" w:rsidP="008F457B">
      <w:pPr>
        <w:pStyle w:val="ListParagraph"/>
        <w:widowControl w:val="0"/>
        <w:numPr>
          <w:ilvl w:val="0"/>
          <w:numId w:val="4"/>
        </w:numPr>
        <w:autoSpaceDE w:val="0"/>
        <w:autoSpaceDN w:val="0"/>
        <w:adjustRightInd w:val="0"/>
        <w:jc w:val="both"/>
        <w:rPr>
          <w:rFonts w:ascii="Century Schoolbook" w:hAnsi="Century Schoolbook" w:cs="Courier"/>
        </w:rPr>
      </w:pPr>
      <w:r w:rsidRPr="00C44969">
        <w:rPr>
          <w:rFonts w:ascii="Century Schoolbook" w:hAnsi="Century Schoolbook" w:cs="Courier"/>
        </w:rPr>
        <w:t>Is the proposed work related to Legal Writing?</w:t>
      </w:r>
    </w:p>
    <w:p w14:paraId="5BDF53AD" w14:textId="63DB5809" w:rsidR="00A32EEA" w:rsidRPr="00C44969" w:rsidRDefault="00A32EEA" w:rsidP="008F457B">
      <w:pPr>
        <w:pStyle w:val="ListParagraph"/>
        <w:widowControl w:val="0"/>
        <w:numPr>
          <w:ilvl w:val="0"/>
          <w:numId w:val="4"/>
        </w:numPr>
        <w:autoSpaceDE w:val="0"/>
        <w:autoSpaceDN w:val="0"/>
        <w:adjustRightInd w:val="0"/>
        <w:jc w:val="both"/>
        <w:rPr>
          <w:rFonts w:ascii="Century Schoolbook" w:hAnsi="Century Schoolbook" w:cs="Courier"/>
        </w:rPr>
      </w:pPr>
      <w:r w:rsidRPr="00C44969">
        <w:rPr>
          <w:rFonts w:ascii="Century Schoolbook" w:hAnsi="Century Schoolbook" w:cs="Courier"/>
        </w:rPr>
        <w:t>Is the scope of the project realistic?</w:t>
      </w:r>
    </w:p>
    <w:p w14:paraId="70CD31B3" w14:textId="396C3B5D" w:rsidR="00A32EEA" w:rsidRPr="00C44969" w:rsidRDefault="00A32EEA" w:rsidP="008F457B">
      <w:pPr>
        <w:pStyle w:val="ListParagraph"/>
        <w:widowControl w:val="0"/>
        <w:numPr>
          <w:ilvl w:val="0"/>
          <w:numId w:val="4"/>
        </w:numPr>
        <w:autoSpaceDE w:val="0"/>
        <w:autoSpaceDN w:val="0"/>
        <w:adjustRightInd w:val="0"/>
        <w:jc w:val="both"/>
        <w:rPr>
          <w:rFonts w:ascii="Century Schoolbook" w:hAnsi="Century Schoolbook" w:cs="Courier"/>
        </w:rPr>
      </w:pPr>
      <w:r w:rsidRPr="00C44969">
        <w:rPr>
          <w:rFonts w:ascii="Century Schoolbook" w:hAnsi="Century Schoolbook" w:cs="Courier"/>
        </w:rPr>
        <w:t>Is the work likely to be published?</w:t>
      </w:r>
    </w:p>
    <w:p w14:paraId="082E2E4A" w14:textId="77777777" w:rsidR="008F457B" w:rsidRPr="00C44969" w:rsidRDefault="008F457B" w:rsidP="008F457B">
      <w:pPr>
        <w:pStyle w:val="ListParagraph"/>
        <w:widowControl w:val="0"/>
        <w:autoSpaceDE w:val="0"/>
        <w:autoSpaceDN w:val="0"/>
        <w:adjustRightInd w:val="0"/>
        <w:ind w:left="1440"/>
        <w:jc w:val="both"/>
        <w:rPr>
          <w:rFonts w:ascii="Century Schoolbook" w:hAnsi="Century Schoolbook" w:cs="Courier"/>
        </w:rPr>
      </w:pPr>
    </w:p>
    <w:p w14:paraId="65343222" w14:textId="1D7C66EB" w:rsidR="008F457B" w:rsidRPr="00C44969" w:rsidRDefault="00A32EEA" w:rsidP="00C44969">
      <w:pPr>
        <w:widowControl w:val="0"/>
        <w:autoSpaceDE w:val="0"/>
        <w:autoSpaceDN w:val="0"/>
        <w:adjustRightInd w:val="0"/>
        <w:ind w:left="1080"/>
        <w:jc w:val="both"/>
        <w:rPr>
          <w:rFonts w:ascii="Century Schoolbook" w:hAnsi="Century Schoolbook" w:cs="Courier"/>
        </w:rPr>
      </w:pPr>
      <w:r w:rsidRPr="00C44969">
        <w:rPr>
          <w:rFonts w:ascii="Century Schoolbook" w:hAnsi="Century Schoolbook" w:cs="Courier"/>
        </w:rPr>
        <w:t>In addition, the</w:t>
      </w:r>
      <w:r w:rsidR="008F457B" w:rsidRPr="00C44969">
        <w:rPr>
          <w:rFonts w:ascii="Century Schoolbook" w:hAnsi="Century Schoolbook" w:cs="Courier"/>
        </w:rPr>
        <w:t xml:space="preserve"> non-mentoring committee members</w:t>
      </w:r>
      <w:r w:rsidRPr="00C44969">
        <w:rPr>
          <w:rFonts w:ascii="Century Schoolbook" w:hAnsi="Century Schoolbook" w:cs="Courier"/>
        </w:rPr>
        <w:t xml:space="preserve"> will </w:t>
      </w:r>
      <w:r w:rsidR="008F457B" w:rsidRPr="00C44969">
        <w:rPr>
          <w:rFonts w:ascii="Century Schoolbook" w:hAnsi="Century Schoolbook" w:cs="Courier"/>
        </w:rPr>
        <w:t xml:space="preserve">consider the following: </w:t>
      </w:r>
    </w:p>
    <w:p w14:paraId="057BD6A7" w14:textId="285EF8D0" w:rsidR="00DF315E" w:rsidRPr="00C44969" w:rsidRDefault="008F457B" w:rsidP="008F457B">
      <w:pPr>
        <w:pStyle w:val="ListParagraph"/>
        <w:widowControl w:val="0"/>
        <w:numPr>
          <w:ilvl w:val="0"/>
          <w:numId w:val="5"/>
        </w:numPr>
        <w:autoSpaceDE w:val="0"/>
        <w:autoSpaceDN w:val="0"/>
        <w:adjustRightInd w:val="0"/>
        <w:jc w:val="both"/>
        <w:rPr>
          <w:rFonts w:ascii="Century Schoolbook" w:hAnsi="Century Schoolbook" w:cs="Courier"/>
        </w:rPr>
      </w:pPr>
      <w:r w:rsidRPr="00C44969">
        <w:rPr>
          <w:rFonts w:ascii="Century Schoolbook" w:hAnsi="Century Schoolbook" w:cs="Courier"/>
        </w:rPr>
        <w:t>Is the proposal</w:t>
      </w:r>
      <w:r w:rsidR="00A32EEA" w:rsidRPr="00C44969">
        <w:rPr>
          <w:rFonts w:ascii="Century Schoolbook" w:hAnsi="Century Schoolbook" w:cs="Courier"/>
        </w:rPr>
        <w:t xml:space="preserve"> </w:t>
      </w:r>
      <w:r w:rsidR="004F0639" w:rsidRPr="00C44969">
        <w:rPr>
          <w:rFonts w:ascii="Century Schoolbook" w:hAnsi="Century Schoolbook" w:cs="Courier"/>
        </w:rPr>
        <w:t xml:space="preserve"> well thought-out </w:t>
      </w:r>
      <w:r w:rsidR="00A32EEA" w:rsidRPr="00C44969">
        <w:rPr>
          <w:rFonts w:ascii="Century Schoolbook" w:hAnsi="Century Schoolbook" w:cs="Courier"/>
        </w:rPr>
        <w:t>and well written</w:t>
      </w:r>
      <w:r w:rsidRPr="00C44969">
        <w:rPr>
          <w:rFonts w:ascii="Century Schoolbook" w:hAnsi="Century Schoolbook" w:cs="Courier"/>
        </w:rPr>
        <w:t>?</w:t>
      </w:r>
    </w:p>
    <w:p w14:paraId="2E618AAE" w14:textId="5802A6CD" w:rsidR="00A32EEA" w:rsidRPr="00C44969" w:rsidRDefault="008F457B" w:rsidP="008F457B">
      <w:pPr>
        <w:pStyle w:val="ListParagraph"/>
        <w:widowControl w:val="0"/>
        <w:numPr>
          <w:ilvl w:val="0"/>
          <w:numId w:val="1"/>
        </w:numPr>
        <w:autoSpaceDE w:val="0"/>
        <w:autoSpaceDN w:val="0"/>
        <w:adjustRightInd w:val="0"/>
        <w:ind w:left="1440"/>
        <w:jc w:val="both"/>
        <w:rPr>
          <w:rFonts w:ascii="Century Schoolbook" w:hAnsi="Century Schoolbook" w:cs="Courier"/>
        </w:rPr>
      </w:pPr>
      <w:r w:rsidRPr="00C44969">
        <w:rPr>
          <w:rFonts w:ascii="Century Schoolbook" w:hAnsi="Century Schoolbook" w:cs="Courier"/>
        </w:rPr>
        <w:lastRenderedPageBreak/>
        <w:t xml:space="preserve">Are there </w:t>
      </w:r>
      <w:r w:rsidR="00A32EEA" w:rsidRPr="00C44969">
        <w:rPr>
          <w:rFonts w:ascii="Century Schoolbook" w:hAnsi="Century Schoolbook" w:cs="Courier"/>
        </w:rPr>
        <w:t>appropriate research sources</w:t>
      </w:r>
      <w:r w:rsidRPr="00C44969">
        <w:rPr>
          <w:rFonts w:ascii="Century Schoolbook" w:hAnsi="Century Schoolbook" w:cs="Courier"/>
        </w:rPr>
        <w:t>?</w:t>
      </w:r>
      <w:r w:rsidR="00A32EEA" w:rsidRPr="00C44969">
        <w:rPr>
          <w:rFonts w:ascii="Century Schoolbook" w:hAnsi="Century Schoolbook" w:cs="Courier"/>
        </w:rPr>
        <w:t xml:space="preserve"> </w:t>
      </w:r>
    </w:p>
    <w:p w14:paraId="4D1044AB" w14:textId="675C4214" w:rsidR="00A32EEA" w:rsidRPr="00C44969" w:rsidRDefault="008F457B" w:rsidP="008F457B">
      <w:pPr>
        <w:pStyle w:val="ListParagraph"/>
        <w:widowControl w:val="0"/>
        <w:numPr>
          <w:ilvl w:val="0"/>
          <w:numId w:val="1"/>
        </w:numPr>
        <w:autoSpaceDE w:val="0"/>
        <w:autoSpaceDN w:val="0"/>
        <w:adjustRightInd w:val="0"/>
        <w:ind w:left="1440"/>
        <w:jc w:val="both"/>
        <w:rPr>
          <w:rFonts w:ascii="Century Schoolbook" w:hAnsi="Century Schoolbook" w:cs="Courier"/>
        </w:rPr>
      </w:pPr>
      <w:r w:rsidRPr="00C44969">
        <w:rPr>
          <w:rFonts w:ascii="Century Schoolbook" w:hAnsi="Century Schoolbook" w:cs="Courier"/>
        </w:rPr>
        <w:t xml:space="preserve">Is the topic </w:t>
      </w:r>
      <w:r w:rsidR="00A32EEA" w:rsidRPr="00C44969">
        <w:rPr>
          <w:rFonts w:ascii="Century Schoolbook" w:hAnsi="Century Schoolbook" w:cs="Courier"/>
        </w:rPr>
        <w:t xml:space="preserve">interesting </w:t>
      </w:r>
      <w:r w:rsidRPr="00C44969">
        <w:rPr>
          <w:rFonts w:ascii="Century Schoolbook" w:hAnsi="Century Schoolbook" w:cs="Courier"/>
        </w:rPr>
        <w:t>and</w:t>
      </w:r>
      <w:r w:rsidR="00A32EEA" w:rsidRPr="00C44969">
        <w:rPr>
          <w:rFonts w:ascii="Century Schoolbook" w:hAnsi="Century Schoolbook" w:cs="Courier"/>
        </w:rPr>
        <w:t xml:space="preserve"> will </w:t>
      </w:r>
      <w:r w:rsidRPr="00C44969">
        <w:rPr>
          <w:rFonts w:ascii="Century Schoolbook" w:hAnsi="Century Schoolbook" w:cs="Courier"/>
        </w:rPr>
        <w:t xml:space="preserve">it </w:t>
      </w:r>
      <w:r w:rsidR="00A32EEA" w:rsidRPr="00C44969">
        <w:rPr>
          <w:rFonts w:ascii="Century Schoolbook" w:hAnsi="Century Schoolbook" w:cs="Courier"/>
        </w:rPr>
        <w:t>appeal to targeted readers</w:t>
      </w:r>
      <w:r w:rsidRPr="00C44969">
        <w:rPr>
          <w:rFonts w:ascii="Century Schoolbook" w:hAnsi="Century Schoolbook" w:cs="Courier"/>
        </w:rPr>
        <w:t>?</w:t>
      </w:r>
      <w:r w:rsidR="00A32EEA" w:rsidRPr="00C44969">
        <w:rPr>
          <w:rFonts w:ascii="Century Schoolbook" w:hAnsi="Century Schoolbook" w:cs="Courier"/>
        </w:rPr>
        <w:t xml:space="preserve"> </w:t>
      </w:r>
    </w:p>
    <w:p w14:paraId="7AE67E22" w14:textId="77777777" w:rsidR="00DF315E" w:rsidRPr="00C44969" w:rsidRDefault="004F0639" w:rsidP="008F457B">
      <w:pPr>
        <w:pStyle w:val="ListParagraph"/>
        <w:widowControl w:val="0"/>
        <w:numPr>
          <w:ilvl w:val="0"/>
          <w:numId w:val="1"/>
        </w:numPr>
        <w:autoSpaceDE w:val="0"/>
        <w:autoSpaceDN w:val="0"/>
        <w:adjustRightInd w:val="0"/>
        <w:ind w:left="1440"/>
        <w:jc w:val="both"/>
        <w:rPr>
          <w:rFonts w:ascii="Century Schoolbook" w:hAnsi="Century Schoolbook" w:cs="Courier"/>
        </w:rPr>
      </w:pPr>
      <w:r w:rsidRPr="00C44969">
        <w:rPr>
          <w:rFonts w:ascii="Century Schoolbook" w:hAnsi="Century Schoolbook" w:cs="Courier"/>
        </w:rPr>
        <w:t>Is the topic one that has previously been cov</w:t>
      </w:r>
      <w:r w:rsidR="00DF315E" w:rsidRPr="00C44969">
        <w:rPr>
          <w:rFonts w:ascii="Century Schoolbook" w:hAnsi="Century Schoolbook" w:cs="Courier"/>
        </w:rPr>
        <w:t>ered in the </w:t>
      </w:r>
      <w:r w:rsidRPr="00C44969">
        <w:rPr>
          <w:rFonts w:ascii="Century Schoolbook" w:hAnsi="Century Schoolbook" w:cs="Courier"/>
        </w:rPr>
        <w:t>relevant literature?  If so, does the pro</w:t>
      </w:r>
      <w:r w:rsidR="00DF315E" w:rsidRPr="00C44969">
        <w:rPr>
          <w:rFonts w:ascii="Century Schoolbook" w:hAnsi="Century Schoolbook" w:cs="Courier"/>
        </w:rPr>
        <w:t>posed work add </w:t>
      </w:r>
      <w:r w:rsidRPr="00C44969">
        <w:rPr>
          <w:rFonts w:ascii="Century Schoolbook" w:hAnsi="Century Schoolbook" w:cs="Courier"/>
        </w:rPr>
        <w:t>something substantive to the discussion?</w:t>
      </w:r>
    </w:p>
    <w:p w14:paraId="49D01EBC" w14:textId="77777777" w:rsidR="004F0639" w:rsidRPr="00C44969" w:rsidRDefault="004F0639" w:rsidP="008F457B">
      <w:pPr>
        <w:pStyle w:val="ListParagraph"/>
        <w:widowControl w:val="0"/>
        <w:numPr>
          <w:ilvl w:val="0"/>
          <w:numId w:val="1"/>
        </w:numPr>
        <w:autoSpaceDE w:val="0"/>
        <w:autoSpaceDN w:val="0"/>
        <w:adjustRightInd w:val="0"/>
        <w:ind w:left="1440"/>
        <w:jc w:val="both"/>
        <w:rPr>
          <w:rFonts w:ascii="Century Schoolbook" w:hAnsi="Century Schoolbook" w:cs="Courier"/>
        </w:rPr>
      </w:pPr>
      <w:r w:rsidRPr="00C44969">
        <w:rPr>
          <w:rFonts w:ascii="Century Schoolbook" w:hAnsi="Century Schoolbook" w:cs="Courier"/>
        </w:rPr>
        <w:t>Are the research methods (empirical r</w:t>
      </w:r>
      <w:r w:rsidR="00DF315E" w:rsidRPr="00C44969">
        <w:rPr>
          <w:rFonts w:ascii="Century Schoolbook" w:hAnsi="Century Schoolbook" w:cs="Courier"/>
        </w:rPr>
        <w:t xml:space="preserve">esearch, multi-disciplinary </w:t>
      </w:r>
      <w:r w:rsidRPr="00C44969">
        <w:rPr>
          <w:rFonts w:ascii="Century Schoolbook" w:hAnsi="Century Schoolbook" w:cs="Courier"/>
        </w:rPr>
        <w:t>research, statistical analysis, tradition</w:t>
      </w:r>
      <w:r w:rsidR="00DF315E" w:rsidRPr="00C44969">
        <w:rPr>
          <w:rFonts w:ascii="Century Schoolbook" w:hAnsi="Century Schoolbook" w:cs="Courier"/>
        </w:rPr>
        <w:t>al legal research) </w:t>
      </w:r>
      <w:r w:rsidRPr="00C44969">
        <w:rPr>
          <w:rFonts w:ascii="Century Schoolbook" w:hAnsi="Century Schoolbook" w:cs="Courier"/>
        </w:rPr>
        <w:t xml:space="preserve">chosen likely to result in a good quality written product? </w:t>
      </w:r>
    </w:p>
    <w:p w14:paraId="661DC03E" w14:textId="77777777" w:rsidR="008F457B" w:rsidRPr="00C44969" w:rsidRDefault="008F457B" w:rsidP="00C44969">
      <w:pPr>
        <w:widowControl w:val="0"/>
        <w:autoSpaceDE w:val="0"/>
        <w:autoSpaceDN w:val="0"/>
        <w:adjustRightInd w:val="0"/>
        <w:ind w:left="720"/>
        <w:jc w:val="both"/>
        <w:rPr>
          <w:rFonts w:ascii="Century Schoolbook" w:hAnsi="Century Schoolbook" w:cs="Courier"/>
        </w:rPr>
      </w:pPr>
    </w:p>
    <w:p w14:paraId="0E02FA07" w14:textId="7D5CA473" w:rsidR="004F0639" w:rsidRPr="00C44969" w:rsidRDefault="00B2787F" w:rsidP="00C44969">
      <w:pPr>
        <w:widowControl w:val="0"/>
        <w:autoSpaceDE w:val="0"/>
        <w:autoSpaceDN w:val="0"/>
        <w:adjustRightInd w:val="0"/>
        <w:ind w:left="1080"/>
        <w:jc w:val="both"/>
        <w:rPr>
          <w:rFonts w:ascii="Century Schoolbook" w:hAnsi="Century Schoolbook" w:cs="Courier"/>
        </w:rPr>
      </w:pPr>
      <w:r w:rsidRPr="00C44969">
        <w:rPr>
          <w:rFonts w:ascii="Century Schoolbook" w:hAnsi="Century Schoolbook" w:cs="Courier"/>
        </w:rPr>
        <w:t>Once the</w:t>
      </w:r>
      <w:r w:rsidR="004F0639" w:rsidRPr="00C44969">
        <w:rPr>
          <w:rFonts w:ascii="Century Schoolbook" w:hAnsi="Century Schoolbook" w:cs="Courier"/>
        </w:rPr>
        <w:t xml:space="preserve"> </w:t>
      </w:r>
      <w:r w:rsidRPr="00C44969">
        <w:rPr>
          <w:rFonts w:ascii="Century Schoolbook" w:hAnsi="Century Schoolbook" w:cs="Courier"/>
        </w:rPr>
        <w:t>voters</w:t>
      </w:r>
      <w:r w:rsidR="004F0639" w:rsidRPr="00C44969">
        <w:rPr>
          <w:rFonts w:ascii="Century Schoolbook" w:hAnsi="Century Schoolbook" w:cs="Courier"/>
        </w:rPr>
        <w:t xml:space="preserve"> have scored and ranked the anonymous applications and have made their recommendations, the Joint Scholarship Committee will forward those recommendations to </w:t>
      </w:r>
      <w:r w:rsidRPr="00C44969">
        <w:rPr>
          <w:rFonts w:ascii="Century Schoolbook" w:hAnsi="Century Schoolbook" w:cs="Courier"/>
        </w:rPr>
        <w:t xml:space="preserve">the LWI and </w:t>
      </w:r>
      <w:r w:rsidR="004F0639" w:rsidRPr="00C44969">
        <w:rPr>
          <w:rFonts w:ascii="Century Schoolbook" w:hAnsi="Century Schoolbook" w:cs="Courier"/>
        </w:rPr>
        <w:t xml:space="preserve">ALWD Boards of Directors </w:t>
      </w:r>
      <w:r w:rsidRPr="00C44969">
        <w:rPr>
          <w:rFonts w:ascii="Century Schoolbook" w:hAnsi="Century Schoolbook" w:cs="Courier"/>
        </w:rPr>
        <w:t>who</w:t>
      </w:r>
      <w:r w:rsidR="004F0639" w:rsidRPr="00C44969">
        <w:rPr>
          <w:rFonts w:ascii="Century Schoolbook" w:hAnsi="Century Schoolbook" w:cs="Courier"/>
        </w:rPr>
        <w:t xml:space="preserve"> make the final grant </w:t>
      </w:r>
      <w:r w:rsidR="00DF315E" w:rsidRPr="00C44969">
        <w:rPr>
          <w:rFonts w:ascii="Century Schoolbook" w:hAnsi="Century Schoolbook" w:cs="Courier"/>
        </w:rPr>
        <w:t>decisions. </w:t>
      </w:r>
      <w:r w:rsidR="004F0639" w:rsidRPr="00C44969">
        <w:rPr>
          <w:rFonts w:ascii="Century Schoolbook" w:hAnsi="Century Schoolbook" w:cs="Courier"/>
        </w:rPr>
        <w:t xml:space="preserve">The </w:t>
      </w:r>
      <w:r w:rsidR="002D07F2" w:rsidRPr="00C44969">
        <w:rPr>
          <w:rFonts w:ascii="Century Schoolbook" w:hAnsi="Century Schoolbook" w:cs="Courier"/>
        </w:rPr>
        <w:t>Boards</w:t>
      </w:r>
      <w:r w:rsidR="004F0639" w:rsidRPr="00C44969">
        <w:rPr>
          <w:rFonts w:ascii="Century Schoolbook" w:hAnsi="Century Schoolbook" w:cs="Courier"/>
        </w:rPr>
        <w:t xml:space="preserve"> will, at the time </w:t>
      </w:r>
      <w:r w:rsidR="002D07F2" w:rsidRPr="00C44969">
        <w:rPr>
          <w:rFonts w:ascii="Century Schoolbook" w:hAnsi="Century Schoolbook" w:cs="Courier"/>
        </w:rPr>
        <w:t>they</w:t>
      </w:r>
      <w:r w:rsidR="004F0639" w:rsidRPr="00C44969">
        <w:rPr>
          <w:rFonts w:ascii="Century Schoolbook" w:hAnsi="Century Schoolbook" w:cs="Courier"/>
        </w:rPr>
        <w:t xml:space="preserve"> make</w:t>
      </w:r>
      <w:r w:rsidR="002D07F2" w:rsidRPr="00C44969">
        <w:rPr>
          <w:rFonts w:ascii="Century Schoolbook" w:hAnsi="Century Schoolbook" w:cs="Courier"/>
        </w:rPr>
        <w:t xml:space="preserve"> their</w:t>
      </w:r>
      <w:r w:rsidR="004F0639" w:rsidRPr="00C44969">
        <w:rPr>
          <w:rFonts w:ascii="Century Schoolbook" w:hAnsi="Century Schoolbook" w:cs="Courier"/>
        </w:rPr>
        <w:t xml:space="preserve"> selections, have access to the information on the application forms in order to balance substantive review of the projects with due consideration for need (as reflected by eligibility for research grants at one</w:t>
      </w:r>
      <w:r w:rsidR="0000400C" w:rsidRPr="00C44969">
        <w:rPr>
          <w:rFonts w:ascii="Century Schoolbook" w:hAnsi="Century Schoolbook" w:cs="Courier"/>
        </w:rPr>
        <w:t>’</w:t>
      </w:r>
      <w:r w:rsidR="004F0639" w:rsidRPr="00C44969">
        <w:rPr>
          <w:rFonts w:ascii="Century Schoolbook" w:hAnsi="Century Schoolbook" w:cs="Courier"/>
        </w:rPr>
        <w:t xml:space="preserve">s own institution).  </w:t>
      </w:r>
    </w:p>
    <w:p w14:paraId="233E87D5" w14:textId="77777777" w:rsidR="004F0639" w:rsidRPr="00C44969" w:rsidRDefault="004F0639" w:rsidP="00122D66">
      <w:pPr>
        <w:widowControl w:val="0"/>
        <w:autoSpaceDE w:val="0"/>
        <w:autoSpaceDN w:val="0"/>
        <w:adjustRightInd w:val="0"/>
        <w:jc w:val="both"/>
        <w:rPr>
          <w:rFonts w:ascii="Century Schoolbook" w:hAnsi="Century Schoolbook" w:cs="Courier"/>
        </w:rPr>
      </w:pPr>
    </w:p>
    <w:p w14:paraId="30EDAD14" w14:textId="7E48ADF6" w:rsidR="004F0639" w:rsidRPr="00C44969" w:rsidRDefault="004F0639" w:rsidP="00C44969">
      <w:pPr>
        <w:widowControl w:val="0"/>
        <w:autoSpaceDE w:val="0"/>
        <w:autoSpaceDN w:val="0"/>
        <w:adjustRightInd w:val="0"/>
        <w:ind w:left="1080"/>
        <w:jc w:val="both"/>
        <w:rPr>
          <w:rFonts w:ascii="Century Schoolbook" w:hAnsi="Century Schoolbook" w:cs="Courier"/>
        </w:rPr>
      </w:pPr>
      <w:r w:rsidRPr="00C44969">
        <w:rPr>
          <w:rFonts w:ascii="Century Schoolbook" w:hAnsi="Century Schoolbook" w:cs="Courier"/>
        </w:rPr>
        <w:t xml:space="preserve">Whether a person is eligible for funding from their own school is a significant factor for the </w:t>
      </w:r>
      <w:r w:rsidR="002D07F2" w:rsidRPr="00C44969">
        <w:rPr>
          <w:rFonts w:ascii="Century Schoolbook" w:hAnsi="Century Schoolbook" w:cs="Courier"/>
        </w:rPr>
        <w:t xml:space="preserve">Boards </w:t>
      </w:r>
      <w:r w:rsidRPr="00C44969">
        <w:rPr>
          <w:rFonts w:ascii="Century Schoolbook" w:hAnsi="Century Schoolbook" w:cs="Courier"/>
        </w:rPr>
        <w:t>to weigh when awarding the grants. If a successful grant winner receives funding from another source after receiving a</w:t>
      </w:r>
      <w:r w:rsidR="002D07F2" w:rsidRPr="00C44969">
        <w:rPr>
          <w:rFonts w:ascii="Century Schoolbook" w:hAnsi="Century Schoolbook" w:cs="Courier"/>
        </w:rPr>
        <w:t xml:space="preserve"> grant</w:t>
      </w:r>
      <w:r w:rsidRPr="00C44969">
        <w:rPr>
          <w:rFonts w:ascii="Century Schoolbook" w:hAnsi="Century Schoolbook" w:cs="Courier"/>
        </w:rPr>
        <w:t xml:space="preserve">, the </w:t>
      </w:r>
      <w:r w:rsidR="002D07F2" w:rsidRPr="00C44969">
        <w:rPr>
          <w:rFonts w:ascii="Century Schoolbook" w:hAnsi="Century Schoolbook" w:cs="Courier"/>
        </w:rPr>
        <w:t>grant</w:t>
      </w:r>
      <w:r w:rsidRPr="00C44969">
        <w:rPr>
          <w:rFonts w:ascii="Century Schoolbook" w:hAnsi="Century Schoolbook" w:cs="Courier"/>
        </w:rPr>
        <w:t xml:space="preserve"> will b</w:t>
      </w:r>
      <w:r w:rsidR="0030584E" w:rsidRPr="00C44969">
        <w:rPr>
          <w:rFonts w:ascii="Century Schoolbook" w:hAnsi="Century Schoolbook" w:cs="Courier"/>
        </w:rPr>
        <w:t xml:space="preserve">e </w:t>
      </w:r>
      <w:r w:rsidR="00DF315E" w:rsidRPr="00C44969">
        <w:rPr>
          <w:rFonts w:ascii="Century Schoolbook" w:hAnsi="Century Schoolbook" w:cs="Courier"/>
        </w:rPr>
        <w:t>reduced by the amount of that funding. </w:t>
      </w:r>
      <w:r w:rsidRPr="00C44969">
        <w:rPr>
          <w:rFonts w:ascii="Century Schoolbook" w:hAnsi="Century Schoolbook" w:cs="Courier"/>
        </w:rPr>
        <w:t xml:space="preserve">Recipients, however, may continue to publicize their status as a grant recipient in CVs or other documents. </w:t>
      </w:r>
    </w:p>
    <w:p w14:paraId="2915A2AC" w14:textId="77777777" w:rsidR="004F0639" w:rsidRPr="00C44969" w:rsidRDefault="004F0639" w:rsidP="00122D66">
      <w:pPr>
        <w:widowControl w:val="0"/>
        <w:autoSpaceDE w:val="0"/>
        <w:autoSpaceDN w:val="0"/>
        <w:adjustRightInd w:val="0"/>
        <w:jc w:val="both"/>
        <w:rPr>
          <w:rFonts w:ascii="Century Schoolbook" w:hAnsi="Century Schoolbook" w:cs="Courier"/>
        </w:rPr>
      </w:pPr>
    </w:p>
    <w:p w14:paraId="48D71D99" w14:textId="2B924850" w:rsidR="004F0639" w:rsidRPr="00172657" w:rsidRDefault="004F0639" w:rsidP="00172657">
      <w:pPr>
        <w:pStyle w:val="ListParagraph"/>
        <w:widowControl w:val="0"/>
        <w:numPr>
          <w:ilvl w:val="0"/>
          <w:numId w:val="6"/>
        </w:numPr>
        <w:autoSpaceDE w:val="0"/>
        <w:autoSpaceDN w:val="0"/>
        <w:adjustRightInd w:val="0"/>
        <w:jc w:val="both"/>
        <w:rPr>
          <w:rFonts w:ascii="Century Schoolbook" w:hAnsi="Century Schoolbook" w:cs="Courier"/>
        </w:rPr>
      </w:pPr>
      <w:r w:rsidRPr="00172657">
        <w:rPr>
          <w:rFonts w:ascii="Century Schoolbook" w:hAnsi="Century Schoolbook" w:cs="Courier"/>
          <w:b/>
        </w:rPr>
        <w:t>Selection date and grant disbursement:</w:t>
      </w:r>
      <w:r w:rsidRPr="00172657">
        <w:rPr>
          <w:rFonts w:ascii="Century Schoolbook" w:hAnsi="Century Schoolbook" w:cs="Courier"/>
        </w:rPr>
        <w:t xml:space="preserve"> The committee will announce recipients of the research grants by</w:t>
      </w:r>
      <w:r w:rsidR="002D07F2" w:rsidRPr="00172657">
        <w:rPr>
          <w:rFonts w:ascii="Century Schoolbook" w:hAnsi="Century Schoolbook" w:cs="Courier"/>
        </w:rPr>
        <w:t xml:space="preserve"> May </w:t>
      </w:r>
      <w:r w:rsidR="008F457B" w:rsidRPr="00172657">
        <w:rPr>
          <w:rFonts w:ascii="Century Schoolbook" w:hAnsi="Century Schoolbook" w:cs="Courier"/>
        </w:rPr>
        <w:t>3</w:t>
      </w:r>
      <w:r w:rsidR="002D07F2" w:rsidRPr="00172657">
        <w:rPr>
          <w:rFonts w:ascii="Century Schoolbook" w:hAnsi="Century Schoolbook" w:cs="Courier"/>
        </w:rPr>
        <w:t xml:space="preserve">, </w:t>
      </w:r>
      <w:r w:rsidR="009C1CAE" w:rsidRPr="00172657">
        <w:rPr>
          <w:rFonts w:ascii="Century Schoolbook" w:hAnsi="Century Schoolbook" w:cs="Courier"/>
        </w:rPr>
        <w:t>202</w:t>
      </w:r>
      <w:r w:rsidR="008F457B" w:rsidRPr="00172657">
        <w:rPr>
          <w:rFonts w:ascii="Century Schoolbook" w:hAnsi="Century Schoolbook" w:cs="Courier"/>
        </w:rPr>
        <w:t>1</w:t>
      </w:r>
      <w:r w:rsidR="00DF315E" w:rsidRPr="00172657">
        <w:rPr>
          <w:rFonts w:ascii="Century Schoolbook" w:hAnsi="Century Schoolbook" w:cs="Courier"/>
        </w:rPr>
        <w:t>. </w:t>
      </w:r>
      <w:r w:rsidR="00946C40" w:rsidRPr="00172657">
        <w:rPr>
          <w:rFonts w:ascii="Century Schoolbook" w:hAnsi="Century Schoolbook" w:cs="Courier"/>
        </w:rPr>
        <w:t>At the time of selection, 4</w:t>
      </w:r>
      <w:r w:rsidRPr="00172657">
        <w:rPr>
          <w:rFonts w:ascii="Century Schoolbook" w:hAnsi="Century Schoolbook" w:cs="Courier"/>
        </w:rPr>
        <w:t>0% of the research-grant award will be paid to each grant recipient. The grant recipi</w:t>
      </w:r>
      <w:r w:rsidR="00946C40" w:rsidRPr="00172657">
        <w:rPr>
          <w:rFonts w:ascii="Century Schoolbook" w:hAnsi="Century Schoolbook" w:cs="Courier"/>
        </w:rPr>
        <w:t>ent will receive the remaining 6</w:t>
      </w:r>
      <w:r w:rsidRPr="00172657">
        <w:rPr>
          <w:rFonts w:ascii="Century Schoolbook" w:hAnsi="Century Schoolbook" w:cs="Courier"/>
        </w:rPr>
        <w:t xml:space="preserve">0% of the award when the </w:t>
      </w:r>
      <w:r w:rsidR="00B2787F" w:rsidRPr="00172657">
        <w:rPr>
          <w:rFonts w:ascii="Century Schoolbook" w:hAnsi="Century Schoolbook" w:cs="Courier"/>
        </w:rPr>
        <w:t>article</w:t>
      </w:r>
      <w:r w:rsidRPr="00172657">
        <w:rPr>
          <w:rFonts w:ascii="Century Schoolbook" w:hAnsi="Century Schoolbook" w:cs="Courier"/>
        </w:rPr>
        <w:t xml:space="preserve"> has been accepted for publication.  Grant recipients should submit the completed </w:t>
      </w:r>
      <w:r w:rsidR="00B2787F" w:rsidRPr="00172657">
        <w:rPr>
          <w:rFonts w:ascii="Century Schoolbook" w:hAnsi="Century Schoolbook" w:cs="Courier"/>
        </w:rPr>
        <w:t>article</w:t>
      </w:r>
      <w:r w:rsidRPr="00172657">
        <w:rPr>
          <w:rFonts w:ascii="Century Schoolbook" w:hAnsi="Century Schoolbook" w:cs="Courier"/>
        </w:rPr>
        <w:t xml:space="preserve"> to the Joint LWI-ALWD Scholarship Committee along with a copy of the acceptance for publication.</w:t>
      </w:r>
    </w:p>
    <w:p w14:paraId="3AED42B2" w14:textId="77777777" w:rsidR="009C1CAE" w:rsidRPr="00C44969" w:rsidRDefault="009C1CAE" w:rsidP="00122D66">
      <w:pPr>
        <w:widowControl w:val="0"/>
        <w:autoSpaceDE w:val="0"/>
        <w:autoSpaceDN w:val="0"/>
        <w:adjustRightInd w:val="0"/>
        <w:jc w:val="both"/>
        <w:rPr>
          <w:rFonts w:ascii="Century Schoolbook" w:hAnsi="Century Schoolbook" w:cs="Courier"/>
        </w:rPr>
      </w:pPr>
    </w:p>
    <w:p w14:paraId="7F97445B" w14:textId="6B4F3CD4" w:rsidR="004F0639" w:rsidRPr="00172657" w:rsidRDefault="004F0639" w:rsidP="00172657">
      <w:pPr>
        <w:pStyle w:val="ListParagraph"/>
        <w:widowControl w:val="0"/>
        <w:numPr>
          <w:ilvl w:val="0"/>
          <w:numId w:val="6"/>
        </w:numPr>
        <w:autoSpaceDE w:val="0"/>
        <w:autoSpaceDN w:val="0"/>
        <w:adjustRightInd w:val="0"/>
        <w:jc w:val="both"/>
        <w:rPr>
          <w:rFonts w:ascii="Century Schoolbook" w:hAnsi="Century Schoolbook" w:cs="Courier"/>
        </w:rPr>
      </w:pPr>
      <w:r w:rsidRPr="00172657">
        <w:rPr>
          <w:rFonts w:ascii="Century Schoolbook" w:hAnsi="Century Schoolbook" w:cs="Courier"/>
          <w:b/>
        </w:rPr>
        <w:t>Mentors: </w:t>
      </w:r>
      <w:r w:rsidRPr="00172657">
        <w:rPr>
          <w:rFonts w:ascii="Century Schoolbook" w:hAnsi="Century Schoolbook" w:cs="Courier"/>
        </w:rPr>
        <w:t xml:space="preserve">At the time that the awards are announced, each grant recipient </w:t>
      </w:r>
      <w:r w:rsidR="00CC5621" w:rsidRPr="00172657">
        <w:rPr>
          <w:rFonts w:ascii="Century Schoolbook" w:hAnsi="Century Schoolbook" w:cs="Courier"/>
        </w:rPr>
        <w:t>will</w:t>
      </w:r>
      <w:r w:rsidRPr="00172657">
        <w:rPr>
          <w:rFonts w:ascii="Century Schoolbook" w:hAnsi="Century Schoolbook" w:cs="Courier"/>
        </w:rPr>
        <w:t xml:space="preserve"> be assigned a mentor by th</w:t>
      </w:r>
      <w:r w:rsidR="000B6567" w:rsidRPr="00172657">
        <w:rPr>
          <w:rFonts w:ascii="Century Schoolbook" w:hAnsi="Century Schoolbook" w:cs="Courier"/>
        </w:rPr>
        <w:t>e Joint Scholarship Committee. </w:t>
      </w:r>
      <w:r w:rsidR="00CC5621" w:rsidRPr="00172657">
        <w:rPr>
          <w:rFonts w:ascii="Century Schoolbook" w:hAnsi="Century Schoolbook" w:cs="Courier"/>
        </w:rPr>
        <w:t>T</w:t>
      </w:r>
      <w:r w:rsidRPr="00172657">
        <w:rPr>
          <w:rFonts w:ascii="Century Schoolbook" w:hAnsi="Century Schoolbook" w:cs="Courier"/>
        </w:rPr>
        <w:t>his mentor</w:t>
      </w:r>
      <w:r w:rsidR="00DB6B93" w:rsidRPr="00172657">
        <w:rPr>
          <w:rFonts w:ascii="Century Schoolbook" w:hAnsi="Century Schoolbook" w:cs="Courier"/>
        </w:rPr>
        <w:t>,</w:t>
      </w:r>
      <w:r w:rsidRPr="00172657">
        <w:rPr>
          <w:rFonts w:ascii="Century Schoolbook" w:hAnsi="Century Schoolbook" w:cs="Courier"/>
        </w:rPr>
        <w:t xml:space="preserve"> chosen based upon the topic of the proposed scholarly work or any other criteria mutually agreed upon by th</w:t>
      </w:r>
      <w:r w:rsidR="00DB6B93" w:rsidRPr="00172657">
        <w:rPr>
          <w:rFonts w:ascii="Century Schoolbook" w:hAnsi="Century Schoolbook" w:cs="Courier"/>
        </w:rPr>
        <w:t>e applicant and the Committee,</w:t>
      </w:r>
      <w:r w:rsidRPr="00172657">
        <w:rPr>
          <w:rFonts w:ascii="Century Schoolbook" w:hAnsi="Century Schoolbook" w:cs="Courier"/>
        </w:rPr>
        <w:t xml:space="preserve"> will provide the recipient with guidance and assistance in developing the project through to completion and placing it for publication.  </w:t>
      </w:r>
    </w:p>
    <w:p w14:paraId="50FE9CEF" w14:textId="36F673AB" w:rsidR="004F0639" w:rsidRPr="00C44969" w:rsidRDefault="004F0639" w:rsidP="00122D66">
      <w:pPr>
        <w:widowControl w:val="0"/>
        <w:autoSpaceDE w:val="0"/>
        <w:autoSpaceDN w:val="0"/>
        <w:adjustRightInd w:val="0"/>
        <w:jc w:val="both"/>
        <w:rPr>
          <w:rFonts w:ascii="Century Schoolbook" w:hAnsi="Century Schoolbook" w:cs="Courier"/>
        </w:rPr>
      </w:pPr>
      <w:r w:rsidRPr="00C44969">
        <w:rPr>
          <w:rFonts w:ascii="Century Schoolbook" w:hAnsi="Century Schoolbook" w:cs="Courier"/>
        </w:rPr>
        <w:t xml:space="preserve">            </w:t>
      </w:r>
    </w:p>
    <w:p w14:paraId="52D7625A" w14:textId="05DED979" w:rsidR="004F0639" w:rsidRPr="00172657" w:rsidRDefault="004F0639" w:rsidP="00172657">
      <w:pPr>
        <w:pStyle w:val="ListParagraph"/>
        <w:widowControl w:val="0"/>
        <w:numPr>
          <w:ilvl w:val="0"/>
          <w:numId w:val="6"/>
        </w:numPr>
        <w:autoSpaceDE w:val="0"/>
        <w:autoSpaceDN w:val="0"/>
        <w:adjustRightInd w:val="0"/>
        <w:jc w:val="both"/>
        <w:rPr>
          <w:rFonts w:ascii="Century Schoolbook" w:hAnsi="Century Schoolbook" w:cs="Courier"/>
          <w:b/>
        </w:rPr>
      </w:pPr>
      <w:r w:rsidRPr="00172657">
        <w:rPr>
          <w:rFonts w:ascii="Century Schoolbook" w:hAnsi="Century Schoolbook" w:cs="Courier"/>
          <w:b/>
        </w:rPr>
        <w:t>Formalities:</w:t>
      </w:r>
      <w:r w:rsidR="007D2ED2" w:rsidRPr="00172657">
        <w:rPr>
          <w:rFonts w:ascii="Century Schoolbook" w:hAnsi="Century Schoolbook" w:cs="Courier"/>
          <w:b/>
        </w:rPr>
        <w:t xml:space="preserve"> </w:t>
      </w:r>
      <w:r w:rsidRPr="00172657">
        <w:rPr>
          <w:rFonts w:ascii="Century Schoolbook" w:hAnsi="Century Schoolbook" w:cs="Courier"/>
        </w:rPr>
        <w:t xml:space="preserve">Grant winners should thank both LWI &amp; ALWD for the grant in the footnotes of the article. </w:t>
      </w:r>
      <w:r w:rsidR="00D31DDA" w:rsidRPr="00172657">
        <w:rPr>
          <w:rFonts w:ascii="Century Schoolbook" w:hAnsi="Century Schoolbook" w:cs="Courier"/>
        </w:rPr>
        <w:t xml:space="preserve">Recipients of the LexisNexis </w:t>
      </w:r>
      <w:r w:rsidR="00D31DDA" w:rsidRPr="00172657">
        <w:rPr>
          <w:rFonts w:ascii="Century Schoolbook" w:hAnsi="Century Schoolbook" w:cs="Courier"/>
        </w:rPr>
        <w:lastRenderedPageBreak/>
        <w:t>funding should thank that organization.</w:t>
      </w:r>
    </w:p>
    <w:p w14:paraId="2BE4F542" w14:textId="77777777" w:rsidR="004F0639" w:rsidRPr="00C44969" w:rsidRDefault="004F0639" w:rsidP="00122D66">
      <w:pPr>
        <w:widowControl w:val="0"/>
        <w:autoSpaceDE w:val="0"/>
        <w:autoSpaceDN w:val="0"/>
        <w:adjustRightInd w:val="0"/>
        <w:jc w:val="both"/>
        <w:rPr>
          <w:rFonts w:ascii="Century Schoolbook" w:hAnsi="Century Schoolbook" w:cs="Courier"/>
        </w:rPr>
      </w:pPr>
    </w:p>
    <w:p w14:paraId="09A1A14C" w14:textId="2192FBA5" w:rsidR="00153EDE" w:rsidRPr="00172657" w:rsidRDefault="004F0639" w:rsidP="00172657">
      <w:pPr>
        <w:pStyle w:val="ListParagraph"/>
        <w:widowControl w:val="0"/>
        <w:numPr>
          <w:ilvl w:val="0"/>
          <w:numId w:val="6"/>
        </w:numPr>
        <w:autoSpaceDE w:val="0"/>
        <w:autoSpaceDN w:val="0"/>
        <w:adjustRightInd w:val="0"/>
        <w:jc w:val="both"/>
        <w:rPr>
          <w:rFonts w:ascii="Century Schoolbook" w:hAnsi="Century Schoolbook" w:cs="Courier"/>
        </w:rPr>
      </w:pPr>
      <w:r w:rsidRPr="00172657">
        <w:rPr>
          <w:rFonts w:ascii="Century Schoolbook" w:hAnsi="Century Schoolbook" w:cs="Courier"/>
          <w:b/>
        </w:rPr>
        <w:t>Publication rights: </w:t>
      </w:r>
      <w:r w:rsidRPr="00172657">
        <w:rPr>
          <w:rFonts w:ascii="Century Schoolbook" w:hAnsi="Century Schoolbook" w:cs="Courier"/>
        </w:rPr>
        <w:t xml:space="preserve">Grant winners should negotiate permission from the publisher to post the article on the </w:t>
      </w:r>
      <w:r w:rsidR="00462CC3" w:rsidRPr="00172657">
        <w:rPr>
          <w:rFonts w:ascii="Century Schoolbook" w:hAnsi="Century Schoolbook" w:cs="Courier"/>
        </w:rPr>
        <w:t xml:space="preserve">LWI &amp; </w:t>
      </w:r>
      <w:r w:rsidRPr="00172657">
        <w:rPr>
          <w:rFonts w:ascii="Century Schoolbook" w:hAnsi="Century Schoolbook" w:cs="Courier"/>
        </w:rPr>
        <w:t>ALWD websites.  This requirement can be waived if it would prevent placing the article in a well-regarded publication or require that the author purchase rights.  </w:t>
      </w:r>
    </w:p>
    <w:p w14:paraId="32C48639" w14:textId="77777777" w:rsidR="00B2787F" w:rsidRPr="00C44969" w:rsidRDefault="00B2787F" w:rsidP="00122D66">
      <w:pPr>
        <w:widowControl w:val="0"/>
        <w:autoSpaceDE w:val="0"/>
        <w:autoSpaceDN w:val="0"/>
        <w:adjustRightInd w:val="0"/>
        <w:jc w:val="both"/>
        <w:rPr>
          <w:rFonts w:ascii="Century Schoolbook" w:hAnsi="Century Schoolbook" w:cs="Courier"/>
          <w:b/>
        </w:rPr>
      </w:pPr>
    </w:p>
    <w:p w14:paraId="0A43B30E" w14:textId="22273183" w:rsidR="004F0639" w:rsidRPr="00172657" w:rsidRDefault="00153EDE" w:rsidP="00172657">
      <w:pPr>
        <w:pStyle w:val="ListParagraph"/>
        <w:widowControl w:val="0"/>
        <w:numPr>
          <w:ilvl w:val="0"/>
          <w:numId w:val="6"/>
        </w:numPr>
        <w:autoSpaceDE w:val="0"/>
        <w:autoSpaceDN w:val="0"/>
        <w:adjustRightInd w:val="0"/>
        <w:jc w:val="both"/>
        <w:rPr>
          <w:rFonts w:ascii="Century Schoolbook" w:hAnsi="Century Schoolbook" w:cs="Courier"/>
        </w:rPr>
      </w:pPr>
      <w:r w:rsidRPr="00172657">
        <w:rPr>
          <w:rFonts w:ascii="Century Schoolbook" w:hAnsi="Century Schoolbook" w:cs="Courier"/>
          <w:b/>
        </w:rPr>
        <w:t xml:space="preserve">Reporting requirement: </w:t>
      </w:r>
      <w:r w:rsidRPr="00172657">
        <w:rPr>
          <w:rFonts w:ascii="Century Schoolbook" w:hAnsi="Century Schoolbook" w:cs="Courier"/>
        </w:rPr>
        <w:t>Every June 1 and December 1, until the grant recipient publishes the article, the grant recipient will submit a written progress report to the Co-Chairs of the Joint LWI-ALWD Scholarship Grant Committee.</w:t>
      </w:r>
      <w:r w:rsidR="004F0639" w:rsidRPr="00172657">
        <w:rPr>
          <w:rFonts w:ascii="Century Schoolbook" w:hAnsi="Century Schoolbook" w:cs="Courier"/>
        </w:rPr>
        <w:t xml:space="preserve">  </w:t>
      </w:r>
    </w:p>
    <w:p w14:paraId="46E9FA75" w14:textId="77777777" w:rsidR="0079412B" w:rsidRPr="00C44969" w:rsidRDefault="0079412B" w:rsidP="00122D66">
      <w:pPr>
        <w:widowControl w:val="0"/>
        <w:autoSpaceDE w:val="0"/>
        <w:autoSpaceDN w:val="0"/>
        <w:adjustRightInd w:val="0"/>
        <w:jc w:val="both"/>
        <w:rPr>
          <w:rFonts w:ascii="Century Schoolbook" w:hAnsi="Century Schoolbook" w:cs="Courier"/>
        </w:rPr>
      </w:pPr>
    </w:p>
    <w:p w14:paraId="193A4056" w14:textId="4FC7CF6E" w:rsidR="0079412B" w:rsidRPr="00172657" w:rsidRDefault="0079412B" w:rsidP="00172657">
      <w:pPr>
        <w:pStyle w:val="ListParagraph"/>
        <w:widowControl w:val="0"/>
        <w:numPr>
          <w:ilvl w:val="0"/>
          <w:numId w:val="6"/>
        </w:numPr>
        <w:autoSpaceDE w:val="0"/>
        <w:autoSpaceDN w:val="0"/>
        <w:adjustRightInd w:val="0"/>
        <w:jc w:val="both"/>
        <w:rPr>
          <w:rFonts w:ascii="Century Schoolbook" w:hAnsi="Century Schoolbook" w:cs="Courier"/>
        </w:rPr>
      </w:pPr>
      <w:r w:rsidRPr="00172657">
        <w:rPr>
          <w:rFonts w:ascii="Century Schoolbook" w:hAnsi="Century Schoolbook" w:cs="Courier"/>
          <w:b/>
        </w:rPr>
        <w:t xml:space="preserve">Time limit for completing the article: </w:t>
      </w:r>
      <w:r w:rsidR="00D31DDA" w:rsidRPr="00172657">
        <w:rPr>
          <w:rFonts w:ascii="Century Schoolbook" w:hAnsi="Century Schoolbook" w:cs="Courier"/>
        </w:rPr>
        <w:t>The</w:t>
      </w:r>
      <w:r w:rsidRPr="00172657">
        <w:rPr>
          <w:rFonts w:ascii="Century Schoolbook" w:hAnsi="Century Schoolbook" w:cs="Courier"/>
        </w:rPr>
        <w:t xml:space="preserve"> time limit for completing the art</w:t>
      </w:r>
      <w:r w:rsidR="00122D66" w:rsidRPr="00172657">
        <w:rPr>
          <w:rFonts w:ascii="Century Schoolbook" w:hAnsi="Century Schoolbook" w:cs="Courier"/>
        </w:rPr>
        <w:t>icle</w:t>
      </w:r>
      <w:r w:rsidR="001B7770" w:rsidRPr="00172657">
        <w:rPr>
          <w:rFonts w:ascii="Century Schoolbook" w:hAnsi="Century Schoolbook" w:cs="Courier"/>
        </w:rPr>
        <w:t xml:space="preserve"> f</w:t>
      </w:r>
      <w:r w:rsidR="00122D66" w:rsidRPr="00172657">
        <w:rPr>
          <w:rFonts w:ascii="Century Schoolbook" w:hAnsi="Century Schoolbook" w:cs="Courier"/>
        </w:rPr>
        <w:t xml:space="preserve">or which the recipient is </w:t>
      </w:r>
      <w:r w:rsidRPr="00172657">
        <w:rPr>
          <w:rFonts w:ascii="Century Schoolbook" w:hAnsi="Century Schoolbook" w:cs="Courier"/>
        </w:rPr>
        <w:t>awarded a scholarship grant is 24 months. Completed, for the purposes of the grant, means that the article has been accepted for publication.</w:t>
      </w:r>
    </w:p>
    <w:p w14:paraId="6238CDCA" w14:textId="77777777" w:rsidR="004F0639" w:rsidRPr="00C44969" w:rsidRDefault="004F0639" w:rsidP="00122D66">
      <w:pPr>
        <w:widowControl w:val="0"/>
        <w:autoSpaceDE w:val="0"/>
        <w:autoSpaceDN w:val="0"/>
        <w:adjustRightInd w:val="0"/>
        <w:jc w:val="both"/>
        <w:rPr>
          <w:rFonts w:ascii="Century Schoolbook" w:hAnsi="Century Schoolbook" w:cs="Courier"/>
        </w:rPr>
      </w:pPr>
    </w:p>
    <w:p w14:paraId="383BB6F1" w14:textId="77777777" w:rsidR="00171F2D" w:rsidRPr="00C44969" w:rsidRDefault="00171F2D" w:rsidP="00122D66">
      <w:pPr>
        <w:jc w:val="both"/>
        <w:rPr>
          <w:rFonts w:ascii="Century Schoolbook" w:hAnsi="Century Schoolbook"/>
        </w:rPr>
      </w:pPr>
    </w:p>
    <w:sectPr w:rsidR="00171F2D" w:rsidRPr="00C44969" w:rsidSect="004F0639">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EE6FA" w14:textId="77777777" w:rsidR="00B10CC1" w:rsidRDefault="00B10CC1" w:rsidP="00EB1BDD">
      <w:r>
        <w:separator/>
      </w:r>
    </w:p>
  </w:endnote>
  <w:endnote w:type="continuationSeparator" w:id="0">
    <w:p w14:paraId="186969C2" w14:textId="77777777" w:rsidR="00B10CC1" w:rsidRDefault="00B10CC1" w:rsidP="00EB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761757"/>
      <w:docPartObj>
        <w:docPartGallery w:val="Page Numbers (Bottom of Page)"/>
        <w:docPartUnique/>
      </w:docPartObj>
    </w:sdtPr>
    <w:sdtEndPr>
      <w:rPr>
        <w:noProof/>
      </w:rPr>
    </w:sdtEndPr>
    <w:sdtContent>
      <w:p w14:paraId="5F27D287" w14:textId="4DB5C29F" w:rsidR="00EB1BDD" w:rsidRDefault="00EB1BDD">
        <w:pPr>
          <w:pStyle w:val="Footer"/>
          <w:jc w:val="center"/>
        </w:pPr>
        <w:r>
          <w:fldChar w:fldCharType="begin"/>
        </w:r>
        <w:r>
          <w:instrText xml:space="preserve"> PAGE   \* MERGEFORMAT </w:instrText>
        </w:r>
        <w:r>
          <w:fldChar w:fldCharType="separate"/>
        </w:r>
        <w:r w:rsidR="008231AA">
          <w:rPr>
            <w:noProof/>
          </w:rPr>
          <w:t>1</w:t>
        </w:r>
        <w:r>
          <w:rPr>
            <w:noProof/>
          </w:rPr>
          <w:fldChar w:fldCharType="end"/>
        </w:r>
      </w:p>
    </w:sdtContent>
  </w:sdt>
  <w:p w14:paraId="6ED020FF" w14:textId="77777777" w:rsidR="00EB1BDD" w:rsidRDefault="00EB1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81501" w14:textId="77777777" w:rsidR="00B10CC1" w:rsidRDefault="00B10CC1" w:rsidP="00EB1BDD">
      <w:r>
        <w:separator/>
      </w:r>
    </w:p>
  </w:footnote>
  <w:footnote w:type="continuationSeparator" w:id="0">
    <w:p w14:paraId="13E1431F" w14:textId="77777777" w:rsidR="00B10CC1" w:rsidRDefault="00B10CC1" w:rsidP="00EB1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512B12"/>
    <w:multiLevelType w:val="hybridMultilevel"/>
    <w:tmpl w:val="1B3C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B524E"/>
    <w:multiLevelType w:val="hybridMultilevel"/>
    <w:tmpl w:val="90405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B801DB"/>
    <w:multiLevelType w:val="hybridMultilevel"/>
    <w:tmpl w:val="50786F10"/>
    <w:lvl w:ilvl="0" w:tplc="7EF6073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913AE6"/>
    <w:multiLevelType w:val="hybridMultilevel"/>
    <w:tmpl w:val="7E5874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639"/>
    <w:rsid w:val="0000400C"/>
    <w:rsid w:val="00022A69"/>
    <w:rsid w:val="000359D2"/>
    <w:rsid w:val="000A1080"/>
    <w:rsid w:val="000B6567"/>
    <w:rsid w:val="00122D66"/>
    <w:rsid w:val="00153EDE"/>
    <w:rsid w:val="00171F2D"/>
    <w:rsid w:val="00172657"/>
    <w:rsid w:val="001B7770"/>
    <w:rsid w:val="002A0578"/>
    <w:rsid w:val="002B27AC"/>
    <w:rsid w:val="002D07F2"/>
    <w:rsid w:val="0030584E"/>
    <w:rsid w:val="0031548C"/>
    <w:rsid w:val="00357A41"/>
    <w:rsid w:val="00383BA6"/>
    <w:rsid w:val="003E2111"/>
    <w:rsid w:val="00460116"/>
    <w:rsid w:val="00462CC3"/>
    <w:rsid w:val="004A3C8C"/>
    <w:rsid w:val="004C72F0"/>
    <w:rsid w:val="004F0639"/>
    <w:rsid w:val="005432D8"/>
    <w:rsid w:val="0055447A"/>
    <w:rsid w:val="005568EF"/>
    <w:rsid w:val="005D2DBE"/>
    <w:rsid w:val="005E185C"/>
    <w:rsid w:val="00660920"/>
    <w:rsid w:val="00680525"/>
    <w:rsid w:val="006D7ABF"/>
    <w:rsid w:val="00707A0A"/>
    <w:rsid w:val="0079412B"/>
    <w:rsid w:val="007B733F"/>
    <w:rsid w:val="007C7969"/>
    <w:rsid w:val="007D2ED2"/>
    <w:rsid w:val="007E3E6B"/>
    <w:rsid w:val="007F128D"/>
    <w:rsid w:val="008231AA"/>
    <w:rsid w:val="0084060E"/>
    <w:rsid w:val="008B1A16"/>
    <w:rsid w:val="008F457B"/>
    <w:rsid w:val="00902EF5"/>
    <w:rsid w:val="009245A1"/>
    <w:rsid w:val="00946C40"/>
    <w:rsid w:val="009500A8"/>
    <w:rsid w:val="009C1CAE"/>
    <w:rsid w:val="009C2293"/>
    <w:rsid w:val="009C2E42"/>
    <w:rsid w:val="009C4A1F"/>
    <w:rsid w:val="00A32EEA"/>
    <w:rsid w:val="00A42141"/>
    <w:rsid w:val="00A46605"/>
    <w:rsid w:val="00A53B8C"/>
    <w:rsid w:val="00A720F9"/>
    <w:rsid w:val="00A769BD"/>
    <w:rsid w:val="00A94557"/>
    <w:rsid w:val="00A96B0E"/>
    <w:rsid w:val="00B10CC1"/>
    <w:rsid w:val="00B2787F"/>
    <w:rsid w:val="00B535D4"/>
    <w:rsid w:val="00B871B4"/>
    <w:rsid w:val="00B9652A"/>
    <w:rsid w:val="00BE7968"/>
    <w:rsid w:val="00C30E30"/>
    <w:rsid w:val="00C44969"/>
    <w:rsid w:val="00C91130"/>
    <w:rsid w:val="00CC5621"/>
    <w:rsid w:val="00D31DDA"/>
    <w:rsid w:val="00D536D4"/>
    <w:rsid w:val="00D6362B"/>
    <w:rsid w:val="00D64C1E"/>
    <w:rsid w:val="00D747EA"/>
    <w:rsid w:val="00DB6452"/>
    <w:rsid w:val="00DB6B93"/>
    <w:rsid w:val="00DF22D0"/>
    <w:rsid w:val="00DF315E"/>
    <w:rsid w:val="00E55520"/>
    <w:rsid w:val="00EB1BDD"/>
    <w:rsid w:val="00EE54DB"/>
    <w:rsid w:val="00F9247F"/>
    <w:rsid w:val="00FD5FF5"/>
    <w:rsid w:val="00FF18CB"/>
    <w:rsid w:val="00FF6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4DBDCD"/>
  <w14:defaultImageDpi w14:val="330"/>
  <w15:docId w15:val="{C12811F4-CEAE-4B01-9D0B-2B7F1AFF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6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0639"/>
    <w:rPr>
      <w:rFonts w:ascii="Lucida Grande" w:hAnsi="Lucida Grande" w:cs="Lucida Grande"/>
      <w:sz w:val="18"/>
      <w:szCs w:val="18"/>
    </w:rPr>
  </w:style>
  <w:style w:type="paragraph" w:styleId="ListParagraph">
    <w:name w:val="List Paragraph"/>
    <w:basedOn w:val="Normal"/>
    <w:uiPriority w:val="34"/>
    <w:qFormat/>
    <w:rsid w:val="00DF315E"/>
    <w:pPr>
      <w:ind w:left="720"/>
      <w:contextualSpacing/>
    </w:pPr>
  </w:style>
  <w:style w:type="character" w:styleId="CommentReference">
    <w:name w:val="annotation reference"/>
    <w:basedOn w:val="DefaultParagraphFont"/>
    <w:uiPriority w:val="99"/>
    <w:semiHidden/>
    <w:unhideWhenUsed/>
    <w:rsid w:val="00660920"/>
    <w:rPr>
      <w:sz w:val="18"/>
      <w:szCs w:val="18"/>
    </w:rPr>
  </w:style>
  <w:style w:type="paragraph" w:styleId="CommentText">
    <w:name w:val="annotation text"/>
    <w:basedOn w:val="Normal"/>
    <w:link w:val="CommentTextChar"/>
    <w:uiPriority w:val="99"/>
    <w:semiHidden/>
    <w:unhideWhenUsed/>
    <w:rsid w:val="00660920"/>
  </w:style>
  <w:style w:type="character" w:customStyle="1" w:styleId="CommentTextChar">
    <w:name w:val="Comment Text Char"/>
    <w:basedOn w:val="DefaultParagraphFont"/>
    <w:link w:val="CommentText"/>
    <w:uiPriority w:val="99"/>
    <w:semiHidden/>
    <w:rsid w:val="00660920"/>
  </w:style>
  <w:style w:type="paragraph" w:styleId="CommentSubject">
    <w:name w:val="annotation subject"/>
    <w:basedOn w:val="CommentText"/>
    <w:next w:val="CommentText"/>
    <w:link w:val="CommentSubjectChar"/>
    <w:uiPriority w:val="99"/>
    <w:semiHidden/>
    <w:unhideWhenUsed/>
    <w:rsid w:val="00660920"/>
    <w:rPr>
      <w:b/>
      <w:bCs/>
      <w:sz w:val="20"/>
      <w:szCs w:val="20"/>
    </w:rPr>
  </w:style>
  <w:style w:type="character" w:customStyle="1" w:styleId="CommentSubjectChar">
    <w:name w:val="Comment Subject Char"/>
    <w:basedOn w:val="CommentTextChar"/>
    <w:link w:val="CommentSubject"/>
    <w:uiPriority w:val="99"/>
    <w:semiHidden/>
    <w:rsid w:val="00660920"/>
    <w:rPr>
      <w:b/>
      <w:bCs/>
      <w:sz w:val="20"/>
      <w:szCs w:val="20"/>
    </w:rPr>
  </w:style>
  <w:style w:type="character" w:styleId="Hyperlink">
    <w:name w:val="Hyperlink"/>
    <w:basedOn w:val="DefaultParagraphFont"/>
    <w:uiPriority w:val="99"/>
    <w:unhideWhenUsed/>
    <w:rsid w:val="002A0578"/>
    <w:rPr>
      <w:color w:val="0000FF" w:themeColor="hyperlink"/>
      <w:u w:val="single"/>
    </w:rPr>
  </w:style>
  <w:style w:type="character" w:customStyle="1" w:styleId="apple-converted-space">
    <w:name w:val="apple-converted-space"/>
    <w:basedOn w:val="DefaultParagraphFont"/>
    <w:rsid w:val="002A0578"/>
  </w:style>
  <w:style w:type="paragraph" w:styleId="Header">
    <w:name w:val="header"/>
    <w:basedOn w:val="Normal"/>
    <w:link w:val="HeaderChar"/>
    <w:uiPriority w:val="99"/>
    <w:unhideWhenUsed/>
    <w:rsid w:val="00EB1BDD"/>
    <w:pPr>
      <w:tabs>
        <w:tab w:val="center" w:pos="4680"/>
        <w:tab w:val="right" w:pos="9360"/>
      </w:tabs>
    </w:pPr>
  </w:style>
  <w:style w:type="character" w:customStyle="1" w:styleId="HeaderChar">
    <w:name w:val="Header Char"/>
    <w:basedOn w:val="DefaultParagraphFont"/>
    <w:link w:val="Header"/>
    <w:uiPriority w:val="99"/>
    <w:rsid w:val="00EB1BDD"/>
  </w:style>
  <w:style w:type="paragraph" w:styleId="Footer">
    <w:name w:val="footer"/>
    <w:basedOn w:val="Normal"/>
    <w:link w:val="FooterChar"/>
    <w:uiPriority w:val="99"/>
    <w:unhideWhenUsed/>
    <w:rsid w:val="00EB1BDD"/>
    <w:pPr>
      <w:tabs>
        <w:tab w:val="center" w:pos="4680"/>
        <w:tab w:val="right" w:pos="9360"/>
      </w:tabs>
    </w:pPr>
  </w:style>
  <w:style w:type="character" w:customStyle="1" w:styleId="FooterChar">
    <w:name w:val="Footer Char"/>
    <w:basedOn w:val="DefaultParagraphFont"/>
    <w:link w:val="Footer"/>
    <w:uiPriority w:val="99"/>
    <w:rsid w:val="00EB1BDD"/>
  </w:style>
  <w:style w:type="character" w:customStyle="1" w:styleId="UnresolvedMention1">
    <w:name w:val="Unresolved Mention1"/>
    <w:basedOn w:val="DefaultParagraphFont"/>
    <w:uiPriority w:val="99"/>
    <w:semiHidden/>
    <w:unhideWhenUsed/>
    <w:rsid w:val="00902EF5"/>
    <w:rPr>
      <w:color w:val="605E5C"/>
      <w:shd w:val="clear" w:color="auto" w:fill="E1DFDD"/>
    </w:rPr>
  </w:style>
  <w:style w:type="character" w:customStyle="1" w:styleId="UnresolvedMention2">
    <w:name w:val="Unresolved Mention2"/>
    <w:basedOn w:val="DefaultParagraphFont"/>
    <w:uiPriority w:val="99"/>
    <w:semiHidden/>
    <w:unhideWhenUsed/>
    <w:rsid w:val="009C1CAE"/>
    <w:rPr>
      <w:color w:val="605E5C"/>
      <w:shd w:val="clear" w:color="auto" w:fill="E1DFDD"/>
    </w:rPr>
  </w:style>
  <w:style w:type="character" w:styleId="UnresolvedMention">
    <w:name w:val="Unresolved Mention"/>
    <w:basedOn w:val="DefaultParagraphFont"/>
    <w:uiPriority w:val="99"/>
    <w:semiHidden/>
    <w:unhideWhenUsed/>
    <w:rsid w:val="00A720F9"/>
    <w:rPr>
      <w:color w:val="605E5C"/>
      <w:shd w:val="clear" w:color="auto" w:fill="E1DFDD"/>
    </w:rPr>
  </w:style>
  <w:style w:type="paragraph" w:customStyle="1" w:styleId="xmsonormal">
    <w:name w:val="x_msonormal"/>
    <w:basedOn w:val="Normal"/>
    <w:rsid w:val="008F457B"/>
    <w:rPr>
      <w:rFonts w:ascii="MS PGothic" w:eastAsia="MS PGothic" w:hAnsi="MS PGothic" w:cs="MS PGothic"/>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5343">
      <w:bodyDiv w:val="1"/>
      <w:marLeft w:val="0"/>
      <w:marRight w:val="0"/>
      <w:marTop w:val="0"/>
      <w:marBottom w:val="0"/>
      <w:divBdr>
        <w:top w:val="none" w:sz="0" w:space="0" w:color="auto"/>
        <w:left w:val="none" w:sz="0" w:space="0" w:color="auto"/>
        <w:bottom w:val="none" w:sz="0" w:space="0" w:color="auto"/>
        <w:right w:val="none" w:sz="0" w:space="0" w:color="auto"/>
      </w:divBdr>
    </w:div>
    <w:div w:id="115567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grise@uky.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san.chesler@a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ane.grise@uky.edu" TargetMode="External"/><Relationship Id="rId4" Type="http://schemas.openxmlformats.org/officeDocument/2006/relationships/webSettings" Target="webSettings.xml"/><Relationship Id="rId9" Type="http://schemas.openxmlformats.org/officeDocument/2006/relationships/hyperlink" Target="mailto:susan.chesler@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Rutgers School of Law - Camden</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ricks</dc:creator>
  <cp:lastModifiedBy>Morath, Sarah</cp:lastModifiedBy>
  <cp:revision>2</cp:revision>
  <cp:lastPrinted>2016-10-28T18:28:00Z</cp:lastPrinted>
  <dcterms:created xsi:type="dcterms:W3CDTF">2020-11-12T16:18:00Z</dcterms:created>
  <dcterms:modified xsi:type="dcterms:W3CDTF">2020-11-12T16:18:00Z</dcterms:modified>
</cp:coreProperties>
</file>