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2246A" w14:textId="77777777" w:rsidR="005008AB" w:rsidRDefault="007C25B7" w:rsidP="007C25B7">
      <w:pPr>
        <w:rPr>
          <w:u w:val="single"/>
        </w:rPr>
      </w:pPr>
      <w:r w:rsidRPr="007C25B7">
        <w:rPr>
          <w:u w:val="single"/>
        </w:rPr>
        <w:t>State Specific Law Bibliographies</w:t>
      </w:r>
    </w:p>
    <w:p w14:paraId="22DBFE21" w14:textId="77777777" w:rsidR="00110743" w:rsidRDefault="00110743" w:rsidP="007C25B7">
      <w:pP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Duncan E. Alford,</w:t>
      </w:r>
      <w:r>
        <w:rPr>
          <w:rStyle w:val="apple-converted-space"/>
          <w:rFonts w:ascii="Helvetica" w:hAnsi="Helvetica" w:cs="Helvetica"/>
          <w:color w:val="1C2D3D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i/>
          <w:iCs/>
          <w:color w:val="1C2D3D"/>
          <w:sz w:val="20"/>
          <w:szCs w:val="20"/>
          <w:shd w:val="clear" w:color="auto" w:fill="FFFFFF"/>
        </w:rPr>
        <w:t>South Carolina Practice Materials: A Selective, Annotated Bibliography</w:t>
      </w: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, 18 Legal Reference Services Q. 23, 46 (1999)</w:t>
      </w:r>
    </w:p>
    <w:p w14:paraId="6CB10922" w14:textId="77777777" w:rsidR="00C03F19" w:rsidRDefault="00C03F19" w:rsidP="007C25B7">
      <w:pP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Beck, Karen S. "Oregon Practice Materials: A Selective Annotated Bibliography."</w:t>
      </w:r>
      <w:r>
        <w:rPr>
          <w:rStyle w:val="apple-converted-space"/>
          <w:rFonts w:ascii="Helvetica" w:hAnsi="Helvetica" w:cs="Helvetica"/>
          <w:color w:val="1C2D3D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i/>
          <w:iCs/>
          <w:color w:val="1C2D3D"/>
          <w:sz w:val="20"/>
          <w:szCs w:val="20"/>
          <w:shd w:val="clear" w:color="auto" w:fill="FFFFFF"/>
        </w:rPr>
        <w:t>Law Library Journal</w:t>
      </w:r>
      <w:r>
        <w:rPr>
          <w:rStyle w:val="apple-converted-space"/>
          <w:rFonts w:ascii="Helvetica" w:hAnsi="Helvetica" w:cs="Helvetica"/>
          <w:color w:val="1C2D3D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88.2 (1996): 288-323.</w:t>
      </w:r>
    </w:p>
    <w:p w14:paraId="5EB852B0" w14:textId="77777777" w:rsidR="00C03F19" w:rsidRDefault="00C03F19" w:rsidP="007C25B7">
      <w:pP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Patrick J. Charles; David K. King,</w:t>
      </w:r>
      <w:r>
        <w:rPr>
          <w:rStyle w:val="apple-converted-space"/>
          <w:rFonts w:ascii="Helvetica" w:hAnsi="Helvetica" w:cs="Helvetica"/>
          <w:color w:val="1C2D3D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i/>
          <w:iCs/>
          <w:color w:val="1C2D3D"/>
          <w:sz w:val="20"/>
          <w:szCs w:val="20"/>
          <w:shd w:val="clear" w:color="auto" w:fill="FFFFFF"/>
        </w:rPr>
        <w:t>Delaware Practice Materials: A Selective Annotated Bibliography</w:t>
      </w: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 xml:space="preserve">, 89 Law </w:t>
      </w:r>
      <w:proofErr w:type="spellStart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Libr</w:t>
      </w:r>
      <w:proofErr w:type="spellEnd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. J. 349, 378 (1997)</w:t>
      </w:r>
    </w:p>
    <w:p w14:paraId="60491529" w14:textId="77777777" w:rsidR="00110743" w:rsidRDefault="00110743" w:rsidP="007C25B7">
      <w:pP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Mitch Fontenot,</w:t>
      </w:r>
      <w:r>
        <w:rPr>
          <w:rStyle w:val="apple-converted-space"/>
          <w:rFonts w:ascii="Helvetica" w:hAnsi="Helvetica" w:cs="Helvetica"/>
          <w:color w:val="1C2D3D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i/>
          <w:iCs/>
          <w:color w:val="1C2D3D"/>
          <w:sz w:val="20"/>
          <w:szCs w:val="20"/>
          <w:shd w:val="clear" w:color="auto" w:fill="FFFFFF"/>
        </w:rPr>
        <w:t>Colorado Practice Materials: A Selective Annotated Bibliography</w:t>
      </w: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 xml:space="preserve">, 88 Law. </w:t>
      </w:r>
      <w:proofErr w:type="spellStart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Libr</w:t>
      </w:r>
      <w:proofErr w:type="spellEnd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. J. 427, 455 (1996)</w:t>
      </w:r>
    </w:p>
    <w:p w14:paraId="6EBD9CF5" w14:textId="77777777" w:rsidR="00110743" w:rsidRDefault="00110743" w:rsidP="007C25B7">
      <w:pP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Stephen R. Jordan,</w:t>
      </w:r>
      <w:r>
        <w:rPr>
          <w:rStyle w:val="apple-converted-space"/>
          <w:rFonts w:ascii="Helvetica" w:hAnsi="Helvetica" w:cs="Helvetica"/>
          <w:color w:val="1C2D3D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i/>
          <w:iCs/>
          <w:color w:val="1C2D3D"/>
          <w:sz w:val="20"/>
          <w:szCs w:val="20"/>
          <w:shd w:val="clear" w:color="auto" w:fill="FFFFFF"/>
        </w:rPr>
        <w:t>Montana Practice Materials: A Selective Annotated Bibliography</w:t>
      </w: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 xml:space="preserve">, 84 Law. </w:t>
      </w:r>
      <w:proofErr w:type="spellStart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Libr</w:t>
      </w:r>
      <w:proofErr w:type="spellEnd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. J. 299, 314 (1992)</w:t>
      </w:r>
    </w:p>
    <w:p w14:paraId="7B3B65C0" w14:textId="77777777" w:rsidR="00110743" w:rsidRDefault="00110743" w:rsidP="007C25B7">
      <w:pP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Lynne B. Kitchens; Timothy A. Lewis,</w:t>
      </w:r>
      <w:r>
        <w:rPr>
          <w:rStyle w:val="apple-converted-space"/>
          <w:rFonts w:ascii="Helvetica" w:hAnsi="Helvetica" w:cs="Helvetica"/>
          <w:color w:val="1C2D3D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i/>
          <w:iCs/>
          <w:color w:val="1C2D3D"/>
          <w:sz w:val="20"/>
          <w:szCs w:val="20"/>
          <w:shd w:val="clear" w:color="auto" w:fill="FFFFFF"/>
        </w:rPr>
        <w:t>Alabama Practice Materials: A Selective Annotated Bibliography</w:t>
      </w: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 xml:space="preserve">, 82 Law. </w:t>
      </w:r>
      <w:proofErr w:type="spellStart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Libr</w:t>
      </w:r>
      <w:proofErr w:type="spellEnd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. J. 703, 726 (1990)</w:t>
      </w:r>
    </w:p>
    <w:p w14:paraId="30BB759B" w14:textId="77777777" w:rsidR="00A60906" w:rsidRDefault="00A60906" w:rsidP="007C25B7">
      <w:pP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 xml:space="preserve">G. </w:t>
      </w:r>
      <w:proofErr w:type="spellStart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LeGrande</w:t>
      </w:r>
      <w:proofErr w:type="spellEnd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 xml:space="preserve"> Fletcher,</w:t>
      </w:r>
      <w:r>
        <w:rPr>
          <w:rStyle w:val="apple-converted-space"/>
          <w:rFonts w:ascii="Helvetica" w:hAnsi="Helvetica" w:cs="Helvetica"/>
          <w:color w:val="1C2D3D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i/>
          <w:iCs/>
          <w:color w:val="1C2D3D"/>
          <w:sz w:val="20"/>
          <w:szCs w:val="20"/>
          <w:shd w:val="clear" w:color="auto" w:fill="FFFFFF"/>
        </w:rPr>
        <w:t>Nevada Practice Materials: A Selective Annotated Bibliography</w:t>
      </w: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 xml:space="preserve">, 91 Law </w:t>
      </w:r>
      <w:proofErr w:type="spellStart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Libr</w:t>
      </w:r>
      <w:proofErr w:type="spellEnd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. J. 313, 366 (1999)</w:t>
      </w:r>
    </w:p>
    <w:p w14:paraId="229B82B8" w14:textId="77777777" w:rsidR="00110743" w:rsidRDefault="00110743" w:rsidP="007C25B7">
      <w:pP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James Leonard,</w:t>
      </w:r>
      <w:r>
        <w:rPr>
          <w:rStyle w:val="apple-converted-space"/>
          <w:rFonts w:ascii="Helvetica" w:hAnsi="Helvetica" w:cs="Helvetica"/>
          <w:color w:val="1C2D3D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i/>
          <w:iCs/>
          <w:color w:val="1C2D3D"/>
          <w:sz w:val="20"/>
          <w:szCs w:val="20"/>
          <w:shd w:val="clear" w:color="auto" w:fill="FFFFFF"/>
        </w:rPr>
        <w:t>A Select, Annotated Bibliography of Ohio Practice Materials</w:t>
      </w: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, 17 Ohio N.U. L. Rev. 265, 302 (1990)</w:t>
      </w:r>
    </w:p>
    <w:p w14:paraId="42F2844A" w14:textId="77777777" w:rsidR="00A60906" w:rsidRDefault="00A60906" w:rsidP="007C25B7">
      <w:pP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 xml:space="preserve">Ellen J. Platt; Mary J. </w:t>
      </w:r>
      <w:proofErr w:type="spellStart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Koshollek</w:t>
      </w:r>
      <w:proofErr w:type="spellEnd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1C2D3D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i/>
          <w:iCs/>
          <w:color w:val="1C2D3D"/>
          <w:sz w:val="20"/>
          <w:szCs w:val="20"/>
          <w:shd w:val="clear" w:color="auto" w:fill="FFFFFF"/>
        </w:rPr>
        <w:t>Wisconsin Practice Materials: A Selective, Annotated Bibliography</w:t>
      </w: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 xml:space="preserve">, 90 Law </w:t>
      </w:r>
      <w:proofErr w:type="spellStart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Libr</w:t>
      </w:r>
      <w:proofErr w:type="spellEnd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. J. 219, 306 (1998)</w:t>
      </w:r>
    </w:p>
    <w:p w14:paraId="6CC9F49B" w14:textId="77777777" w:rsidR="006718C9" w:rsidRDefault="006718C9" w:rsidP="007C25B7">
      <w:pP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Jonathan Saxon,</w:t>
      </w:r>
      <w:r>
        <w:rPr>
          <w:rStyle w:val="apple-converted-space"/>
          <w:rFonts w:ascii="Helvetica" w:hAnsi="Helvetica" w:cs="Helvetica"/>
          <w:color w:val="1C2D3D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i/>
          <w:iCs/>
          <w:color w:val="1C2D3D"/>
          <w:sz w:val="20"/>
          <w:szCs w:val="20"/>
          <w:shd w:val="clear" w:color="auto" w:fill="FFFFFF"/>
        </w:rPr>
        <w:t>Connecticut Practice Materials: A Selective Annotated Bibliography</w:t>
      </w: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 xml:space="preserve">, 91 Law </w:t>
      </w:r>
      <w:proofErr w:type="spellStart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Libr</w:t>
      </w:r>
      <w:proofErr w:type="spellEnd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. J. 139, 176 (1999)</w:t>
      </w:r>
    </w:p>
    <w:p w14:paraId="1AB9C377" w14:textId="77777777" w:rsidR="006718C9" w:rsidRDefault="006718C9" w:rsidP="007C25B7">
      <w:pP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</w:pPr>
      <w:proofErr w:type="spellStart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Leinaala</w:t>
      </w:r>
      <w:proofErr w:type="spellEnd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 xml:space="preserve"> R. Seeger,</w:t>
      </w:r>
      <w:r>
        <w:rPr>
          <w:rStyle w:val="apple-converted-space"/>
          <w:rFonts w:ascii="Helvetica" w:hAnsi="Helvetica" w:cs="Helvetica"/>
          <w:color w:val="1C2D3D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i/>
          <w:iCs/>
          <w:color w:val="1C2D3D"/>
          <w:sz w:val="20"/>
          <w:szCs w:val="20"/>
          <w:shd w:val="clear" w:color="auto" w:fill="FFFFFF"/>
        </w:rPr>
        <w:t>Idaho Practice Materials: A Selective Annotated Bibliography</w:t>
      </w: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 xml:space="preserve">, 87 Law. </w:t>
      </w:r>
      <w:proofErr w:type="spellStart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Libr</w:t>
      </w:r>
      <w:proofErr w:type="spellEnd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. J. 534, 555 (1995)</w:t>
      </w:r>
    </w:p>
    <w:p w14:paraId="638C6819" w14:textId="77777777" w:rsidR="00110743" w:rsidRDefault="00110743" w:rsidP="007C25B7">
      <w:pP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Beth Smith,</w:t>
      </w:r>
      <w:r>
        <w:rPr>
          <w:rStyle w:val="apple-converted-space"/>
          <w:rFonts w:ascii="Helvetica" w:hAnsi="Helvetica" w:cs="Helvetica"/>
          <w:color w:val="1C2D3D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i/>
          <w:iCs/>
          <w:color w:val="1C2D3D"/>
          <w:sz w:val="20"/>
          <w:szCs w:val="20"/>
          <w:shd w:val="clear" w:color="auto" w:fill="FFFFFF"/>
        </w:rPr>
        <w:t>Nebraska Practice Materials - A Selective Annotated Bibliography</w:t>
      </w: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, 79 Neb. L. Rev. 118, 148 (2000)</w:t>
      </w:r>
    </w:p>
    <w:p w14:paraId="1C8265F2" w14:textId="77777777" w:rsidR="007C25B7" w:rsidRDefault="006718C9" w:rsidP="007C25B7">
      <w:pPr>
        <w:rPr>
          <w:u w:val="single"/>
        </w:rPr>
      </w:pP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 xml:space="preserve">Kory D. </w:t>
      </w:r>
      <w:proofErr w:type="spellStart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Staheli</w:t>
      </w:r>
      <w:proofErr w:type="spellEnd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1C2D3D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i/>
          <w:iCs/>
          <w:color w:val="1C2D3D"/>
          <w:sz w:val="20"/>
          <w:szCs w:val="20"/>
          <w:shd w:val="clear" w:color="auto" w:fill="FFFFFF"/>
        </w:rPr>
        <w:t>Utah Practice Materials: A Selective Annotated Bibliography</w:t>
      </w: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 xml:space="preserve">, 87 Law. </w:t>
      </w:r>
      <w:proofErr w:type="spellStart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Libr</w:t>
      </w:r>
      <w:proofErr w:type="spellEnd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. J. 28, 49 (1995)</w:t>
      </w:r>
    </w:p>
    <w:p w14:paraId="518DA6BE" w14:textId="77777777" w:rsidR="00110743" w:rsidRDefault="00110743" w:rsidP="007C25B7">
      <w:pP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Mary A. Woodward,</w:t>
      </w:r>
      <w:r>
        <w:rPr>
          <w:rStyle w:val="apple-converted-space"/>
          <w:rFonts w:ascii="Helvetica" w:hAnsi="Helvetica" w:cs="Helvetica"/>
          <w:color w:val="1C2D3D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i/>
          <w:iCs/>
          <w:color w:val="1C2D3D"/>
          <w:sz w:val="20"/>
          <w:szCs w:val="20"/>
          <w:shd w:val="clear" w:color="auto" w:fill="FFFFFF"/>
        </w:rPr>
        <w:t>New Mexico Practice Materials: A Selective Annotated Bibliography</w:t>
      </w: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 xml:space="preserve">, 84 Law. </w:t>
      </w:r>
      <w:proofErr w:type="spellStart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Libr</w:t>
      </w:r>
      <w:proofErr w:type="spellEnd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. J. 93, 112 (1992)</w:t>
      </w:r>
    </w:p>
    <w:p w14:paraId="424298D8" w14:textId="77777777" w:rsidR="007C25B7" w:rsidRDefault="008E1852" w:rsidP="007C25B7">
      <w:pP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Nolan L. Wright,</w:t>
      </w:r>
      <w:r>
        <w:rPr>
          <w:rStyle w:val="apple-converted-space"/>
          <w:rFonts w:ascii="Helvetica" w:hAnsi="Helvetica" w:cs="Helvetica"/>
          <w:color w:val="1C2D3D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i/>
          <w:iCs/>
          <w:color w:val="1C2D3D"/>
          <w:sz w:val="20"/>
          <w:szCs w:val="20"/>
          <w:shd w:val="clear" w:color="auto" w:fill="FFFFFF"/>
        </w:rPr>
        <w:t>Survey of Illinois Law: An Annotated Bibliography of Current Illinois Practice Aids</w:t>
      </w: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, 36 S. Ill. U. L.J. 637, 744 (2012)</w:t>
      </w:r>
    </w:p>
    <w:p w14:paraId="0FEE7DCC" w14:textId="77777777" w:rsidR="008E1852" w:rsidRDefault="008E1852" w:rsidP="007C25B7">
      <w:pP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</w:pPr>
    </w:p>
    <w:p w14:paraId="4B5CC118" w14:textId="77777777" w:rsidR="004552E9" w:rsidRDefault="004552E9">
      <w:pPr>
        <w:rPr>
          <w:rFonts w:ascii="Helvetica" w:hAnsi="Helvetica" w:cs="Helvetica"/>
          <w:color w:val="1C2D3D"/>
          <w:sz w:val="20"/>
          <w:szCs w:val="20"/>
          <w:u w:val="single"/>
          <w:shd w:val="clear" w:color="auto" w:fill="FFFFFF"/>
        </w:rPr>
      </w:pPr>
      <w:r>
        <w:rPr>
          <w:rFonts w:ascii="Helvetica" w:hAnsi="Helvetica" w:cs="Helvetica"/>
          <w:color w:val="1C2D3D"/>
          <w:sz w:val="20"/>
          <w:szCs w:val="20"/>
          <w:u w:val="single"/>
          <w:shd w:val="clear" w:color="auto" w:fill="FFFFFF"/>
        </w:rPr>
        <w:br w:type="page"/>
      </w:r>
      <w:bookmarkStart w:id="0" w:name="_GoBack"/>
      <w:bookmarkEnd w:id="0"/>
    </w:p>
    <w:sectPr w:rsidR="00455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A2F85"/>
    <w:multiLevelType w:val="hybridMultilevel"/>
    <w:tmpl w:val="58E02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B7"/>
    <w:rsid w:val="000D3F1B"/>
    <w:rsid w:val="00110743"/>
    <w:rsid w:val="001575E7"/>
    <w:rsid w:val="001C6F2B"/>
    <w:rsid w:val="003274E3"/>
    <w:rsid w:val="004552E9"/>
    <w:rsid w:val="004F4796"/>
    <w:rsid w:val="005008AB"/>
    <w:rsid w:val="006718C9"/>
    <w:rsid w:val="007C25B7"/>
    <w:rsid w:val="00822BED"/>
    <w:rsid w:val="008831F5"/>
    <w:rsid w:val="008E1852"/>
    <w:rsid w:val="009D618F"/>
    <w:rsid w:val="00A16B9B"/>
    <w:rsid w:val="00A41287"/>
    <w:rsid w:val="00A60906"/>
    <w:rsid w:val="00A93DBC"/>
    <w:rsid w:val="00C03F19"/>
    <w:rsid w:val="00E01736"/>
    <w:rsid w:val="00E652C2"/>
    <w:rsid w:val="00F8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AEEEA"/>
  <w15:chartTrackingRefBased/>
  <w15:docId w15:val="{86733823-0DED-4508-817C-C4CB4AA6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5B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E1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 Las Vegas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Vlieg</dc:creator>
  <cp:keywords/>
  <dc:description/>
  <cp:lastModifiedBy>Linda Berger</cp:lastModifiedBy>
  <cp:revision>2</cp:revision>
  <dcterms:created xsi:type="dcterms:W3CDTF">2016-11-28T21:15:00Z</dcterms:created>
  <dcterms:modified xsi:type="dcterms:W3CDTF">2016-11-28T21:15:00Z</dcterms:modified>
</cp:coreProperties>
</file>